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33" w:rsidRDefault="00263088" w:rsidP="005B6F2D">
      <w:pPr>
        <w:tabs>
          <w:tab w:val="left" w:pos="5580"/>
        </w:tabs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786B17D" wp14:editId="6553EF96">
                <wp:simplePos x="0" y="0"/>
                <wp:positionH relativeFrom="margin">
                  <wp:posOffset>-31750</wp:posOffset>
                </wp:positionH>
                <wp:positionV relativeFrom="paragraph">
                  <wp:posOffset>-59599</wp:posOffset>
                </wp:positionV>
                <wp:extent cx="420052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88" w:rsidRPr="00263088" w:rsidRDefault="00263088" w:rsidP="00263088">
                            <w:pPr>
                              <w:tabs>
                                <w:tab w:val="left" w:pos="5580"/>
                              </w:tabs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263088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vérrière de la gamme GEODE MX</w:t>
                            </w:r>
                          </w:p>
                          <w:p w:rsidR="00263088" w:rsidRPr="002E7C48" w:rsidRDefault="00263088" w:rsidP="00263088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6B1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5pt;margin-top:-4.7pt;width:330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" filled="f" stroked="f">
                <v:textbox style="mso-fit-shape-to-text:t">
                  <w:txbxContent>
                    <w:p w:rsidR="00263088" w:rsidRPr="00263088" w:rsidRDefault="00263088" w:rsidP="00263088">
                      <w:pPr>
                        <w:tabs>
                          <w:tab w:val="left" w:pos="5580"/>
                        </w:tabs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263088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72"/>
                          <w:szCs w:val="72"/>
                        </w:rPr>
                        <w:t>vérrière de la gamme GEODE MX</w:t>
                      </w:r>
                    </w:p>
                    <w:p w:rsidR="00263088" w:rsidRPr="002E7C48" w:rsidRDefault="00263088" w:rsidP="00263088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C3E5E26" wp14:editId="4FAE90C0">
            <wp:simplePos x="0" y="0"/>
            <wp:positionH relativeFrom="column">
              <wp:posOffset>-457200</wp:posOffset>
            </wp:positionH>
            <wp:positionV relativeFrom="paragraph">
              <wp:posOffset>-610235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  <w:rPr>
          <w:noProof/>
        </w:rPr>
      </w:pPr>
    </w:p>
    <w:p w:rsidR="00263088" w:rsidRDefault="00263088" w:rsidP="005B6F2D">
      <w:pPr>
        <w:tabs>
          <w:tab w:val="left" w:pos="5580"/>
        </w:tabs>
        <w:jc w:val="right"/>
      </w:pPr>
    </w:p>
    <w:p w:rsidR="003A2A86" w:rsidRDefault="003A2A8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2A86" w:rsidRPr="006C2127" w:rsidRDefault="003A2A8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A6596" w:rsidRDefault="00263088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4670062</wp:posOffset>
            </wp:positionH>
            <wp:positionV relativeFrom="paragraph">
              <wp:posOffset>269331</wp:posOffset>
            </wp:positionV>
            <wp:extent cx="1828800" cy="2518574"/>
            <wp:effectExtent l="0" t="0" r="0" b="0"/>
            <wp:wrapNone/>
            <wp:docPr id="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4" cy="252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368753</wp:posOffset>
            </wp:positionH>
            <wp:positionV relativeFrom="paragraph">
              <wp:posOffset>151130</wp:posOffset>
            </wp:positionV>
            <wp:extent cx="1668780" cy="2995295"/>
            <wp:effectExtent l="0" t="0" r="0" b="0"/>
            <wp:wrapNone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6078</wp:posOffset>
            </wp:positionV>
            <wp:extent cx="2510790" cy="1409065"/>
            <wp:effectExtent l="0" t="0" r="0" b="0"/>
            <wp:wrapNone/>
            <wp:docPr id="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F014E2" w:rsidRDefault="00263088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84637</wp:posOffset>
            </wp:positionV>
            <wp:extent cx="2227580" cy="1274445"/>
            <wp:effectExtent l="0" t="0" r="0" b="0"/>
            <wp:wrapNone/>
            <wp:docPr id="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96" w:rsidRDefault="00CA6596" w:rsidP="001156F3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CA6596" w:rsidRDefault="00CA659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9A1DB2" w:rsidRDefault="009A1DB2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BD063B" w:rsidRDefault="00BD063B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056" w:rsidRDefault="00E9205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056" w:rsidRDefault="00E9205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E92056" w:rsidRDefault="00E9205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263088" w:rsidRDefault="0026308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263088" w:rsidRDefault="00263088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:rsidR="005F4D5F" w:rsidRPr="00263088" w:rsidRDefault="00263088" w:rsidP="0026308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:rsidR="00263088" w:rsidRPr="005E4B08" w:rsidRDefault="00263088" w:rsidP="00263088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proofErr w:type="gramEnd"/>
    </w:p>
    <w:bookmarkEnd w:id="1"/>
    <w:p w:rsidR="00A3715E" w:rsidRPr="00263088" w:rsidRDefault="00E5787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Verrière</w:t>
      </w:r>
      <w:r w:rsidR="006D0E3E" w:rsidRPr="00263088">
        <w:rPr>
          <w:rFonts w:ascii="Arial Narrow" w:hAnsi="Arial Narrow" w:cs="Arial"/>
        </w:rPr>
        <w:t xml:space="preserve"> </w:t>
      </w:r>
      <w:r w:rsidR="006C2127" w:rsidRPr="00263088">
        <w:rPr>
          <w:rFonts w:ascii="Arial Narrow" w:hAnsi="Arial Narrow" w:cs="Arial"/>
        </w:rPr>
        <w:t xml:space="preserve">en </w:t>
      </w:r>
      <w:r w:rsidR="00B8235F" w:rsidRPr="00263088">
        <w:rPr>
          <w:rFonts w:ascii="Arial Narrow" w:hAnsi="Arial Narrow" w:cs="Arial"/>
        </w:rPr>
        <w:t>aluminium de</w:t>
      </w:r>
      <w:r w:rsidR="001C5FED" w:rsidRPr="00263088">
        <w:rPr>
          <w:rFonts w:ascii="Arial Narrow" w:hAnsi="Arial Narrow" w:cs="Arial"/>
        </w:rPr>
        <w:t xml:space="preserve"> </w:t>
      </w:r>
      <w:r w:rsidR="00021581" w:rsidRPr="00263088">
        <w:rPr>
          <w:rFonts w:ascii="Arial Narrow" w:hAnsi="Arial Narrow" w:cs="Arial"/>
        </w:rPr>
        <w:t>52</w:t>
      </w:r>
      <w:r w:rsidR="00E92056" w:rsidRPr="00263088">
        <w:rPr>
          <w:rFonts w:ascii="Arial Narrow" w:hAnsi="Arial Narrow" w:cs="Arial"/>
        </w:rPr>
        <w:t xml:space="preserve"> </w:t>
      </w:r>
      <w:r w:rsidRPr="00263088">
        <w:rPr>
          <w:rFonts w:ascii="Arial Narrow" w:hAnsi="Arial Narrow" w:cs="Arial"/>
        </w:rPr>
        <w:t xml:space="preserve">mm </w:t>
      </w:r>
      <w:r w:rsidR="006D0E3E" w:rsidRPr="00263088">
        <w:rPr>
          <w:rFonts w:ascii="Arial Narrow" w:hAnsi="Arial Narrow" w:cs="Arial"/>
        </w:rPr>
        <w:t>de face visible</w:t>
      </w:r>
      <w:r w:rsidR="001C5FED" w:rsidRPr="00263088">
        <w:rPr>
          <w:rFonts w:ascii="Arial Narrow" w:hAnsi="Arial Narrow" w:cs="Arial"/>
        </w:rPr>
        <w:t>,</w:t>
      </w:r>
      <w:r w:rsidR="00B8235F" w:rsidRPr="00263088">
        <w:rPr>
          <w:rFonts w:ascii="Arial Narrow" w:hAnsi="Arial Narrow" w:cs="Arial"/>
        </w:rPr>
        <w:t xml:space="preserve"> </w:t>
      </w:r>
      <w:r w:rsidR="006D0E3E" w:rsidRPr="00263088">
        <w:rPr>
          <w:rFonts w:ascii="Arial Narrow" w:hAnsi="Arial Narrow" w:cs="Arial"/>
        </w:rPr>
        <w:t>avec ouvrants</w:t>
      </w:r>
      <w:r w:rsidR="00035235" w:rsidRPr="00263088">
        <w:rPr>
          <w:rFonts w:ascii="Arial Narrow" w:hAnsi="Arial Narrow" w:cs="Arial"/>
        </w:rPr>
        <w:t xml:space="preserve"> aluminium à rupture de pont thermique de la gamme </w:t>
      </w:r>
      <w:r w:rsidR="00021581" w:rsidRPr="00263088">
        <w:rPr>
          <w:rFonts w:ascii="Arial Narrow" w:hAnsi="Arial Narrow" w:cs="Arial"/>
        </w:rPr>
        <w:t>GEODE</w:t>
      </w:r>
      <w:r w:rsidR="009A1DB2" w:rsidRPr="00263088">
        <w:rPr>
          <w:rFonts w:ascii="Arial Narrow" w:hAnsi="Arial Narrow" w:cs="Arial"/>
        </w:rPr>
        <w:t xml:space="preserve"> M</w:t>
      </w:r>
      <w:r w:rsidR="00021581" w:rsidRPr="00263088">
        <w:rPr>
          <w:rFonts w:ascii="Arial Narrow" w:hAnsi="Arial Narrow" w:cs="Arial"/>
        </w:rPr>
        <w:t>X</w:t>
      </w:r>
      <w:r w:rsidR="00035235" w:rsidRPr="00263088">
        <w:rPr>
          <w:rFonts w:ascii="Arial Narrow" w:hAnsi="Arial Narrow" w:cs="Arial"/>
        </w:rPr>
        <w:t xml:space="preserve"> de chez Technal</w:t>
      </w:r>
      <w:r w:rsidR="005F2FDA" w:rsidRPr="00263088">
        <w:rPr>
          <w:rFonts w:ascii="Arial Narrow" w:hAnsi="Arial Narrow" w:cs="Arial"/>
        </w:rPr>
        <w:t xml:space="preserve"> </w:t>
      </w:r>
      <w:r w:rsidR="005F2FDA" w:rsidRPr="00263088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263088">
        <w:rPr>
          <w:rFonts w:ascii="Arial Narrow" w:eastAsia="Times New Roman" w:hAnsi="Arial Narrow" w:cs="Arial"/>
          <w:lang w:eastAsia="en-US"/>
        </w:rPr>
        <w:t>équivalente</w:t>
      </w:r>
      <w:r w:rsidR="006D0E3E" w:rsidRPr="00263088">
        <w:rPr>
          <w:rFonts w:ascii="Arial Narrow" w:eastAsia="Times New Roman" w:hAnsi="Arial Narrow" w:cs="Arial"/>
          <w:lang w:eastAsia="en-US"/>
        </w:rPr>
        <w:t>.</w:t>
      </w:r>
    </w:p>
    <w:p w:rsidR="00234587" w:rsidRPr="00263088" w:rsidRDefault="0023458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63088" w:rsidRPr="005E4B08" w:rsidRDefault="00263088" w:rsidP="00263088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2"/>
    <w:p w:rsidR="00234587" w:rsidRPr="00263088" w:rsidRDefault="006C212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Traitement de surface par laquage teinte RAL </w:t>
      </w:r>
      <w:r w:rsidR="00D72FFD" w:rsidRPr="00263088">
        <w:rPr>
          <w:rFonts w:ascii="Arial Narrow" w:hAnsi="Arial Narrow" w:cs="Arial"/>
        </w:rPr>
        <w:t>(</w:t>
      </w:r>
      <w:r w:rsidRPr="00263088">
        <w:rPr>
          <w:rFonts w:ascii="Arial Narrow" w:hAnsi="Arial Narrow" w:cs="Arial"/>
        </w:rPr>
        <w:t>ou autre</w:t>
      </w:r>
      <w:r w:rsidR="00D72FFD" w:rsidRPr="00263088">
        <w:rPr>
          <w:rFonts w:ascii="Arial Narrow" w:hAnsi="Arial Narrow" w:cs="Arial"/>
        </w:rPr>
        <w:t>)</w:t>
      </w:r>
      <w:r w:rsidRPr="00263088">
        <w:rPr>
          <w:rFonts w:ascii="Arial Narrow" w:hAnsi="Arial Narrow" w:cs="Arial"/>
        </w:rPr>
        <w:t xml:space="preserve"> de type …. </w:t>
      </w:r>
      <w:proofErr w:type="gramStart"/>
      <w:r w:rsidR="00D72FFD" w:rsidRPr="00263088">
        <w:rPr>
          <w:rFonts w:ascii="Arial Narrow" w:hAnsi="Arial Narrow" w:cs="Arial"/>
          <w:b/>
        </w:rPr>
        <w:t>o</w:t>
      </w:r>
      <w:r w:rsidRPr="00263088">
        <w:rPr>
          <w:rFonts w:ascii="Arial Narrow" w:hAnsi="Arial Narrow" w:cs="Arial"/>
          <w:b/>
        </w:rPr>
        <w:t>u</w:t>
      </w:r>
      <w:proofErr w:type="gramEnd"/>
      <w:r w:rsidRPr="00263088">
        <w:rPr>
          <w:rFonts w:ascii="Arial Narrow" w:hAnsi="Arial Narrow" w:cs="Arial"/>
          <w:b/>
        </w:rPr>
        <w:t xml:space="preserve"> </w:t>
      </w:r>
      <w:r w:rsidRPr="00263088">
        <w:rPr>
          <w:rFonts w:ascii="Arial Narrow" w:hAnsi="Arial Narrow" w:cs="Arial"/>
        </w:rPr>
        <w:t>Traitement de surface par anodisation de type</w:t>
      </w:r>
      <w:r w:rsidR="00A3715E" w:rsidRPr="00263088">
        <w:rPr>
          <w:rFonts w:ascii="Arial Narrow" w:hAnsi="Arial Narrow" w:cs="Arial"/>
        </w:rPr>
        <w:t>…</w:t>
      </w:r>
    </w:p>
    <w:p w:rsidR="00A3715E" w:rsidRPr="00263088" w:rsidRDefault="00A3715E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263088" w:rsidRPr="005E4B08" w:rsidRDefault="00263088" w:rsidP="00263088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Remplissage</w:t>
      </w:r>
      <w:r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</w:p>
    <w:bookmarkEnd w:id="3"/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Remplissage de type double vitrage certifié CEKAL de chez … de composition…. </w:t>
      </w:r>
      <w:proofErr w:type="gramStart"/>
      <w:r w:rsidRPr="00263088">
        <w:rPr>
          <w:rFonts w:ascii="Arial Narrow" w:hAnsi="Arial Narrow" w:cs="Arial"/>
        </w:rPr>
        <w:t>avec</w:t>
      </w:r>
      <w:proofErr w:type="gramEnd"/>
      <w:r w:rsidRPr="00263088">
        <w:rPr>
          <w:rFonts w:ascii="Arial Narrow" w:hAnsi="Arial Narrow" w:cs="Arial"/>
        </w:rPr>
        <w:t xml:space="preserve"> isolateur de type….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Transmission lumineuse TL (EN410) : … 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TLw</w:t>
      </w:r>
      <w:proofErr w:type="spellEnd"/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Facteur solaire Sg (EN410) : …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Sw</w:t>
      </w:r>
      <w:proofErr w:type="spellEnd"/>
      <w:r w:rsidRPr="00263088">
        <w:rPr>
          <w:rFonts w:ascii="Arial Narrow" w:hAnsi="Arial Narrow" w:cs="Arial"/>
        </w:rPr>
        <w:t>….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263088">
        <w:rPr>
          <w:rFonts w:ascii="Arial Narrow" w:hAnsi="Arial Narrow" w:cs="Arial"/>
          <w:b/>
        </w:rPr>
        <w:t>ou</w:t>
      </w:r>
      <w:proofErr w:type="gramEnd"/>
      <w:r w:rsidRPr="00263088">
        <w:rPr>
          <w:rFonts w:ascii="Arial Narrow" w:hAnsi="Arial Narrow" w:cs="Arial"/>
          <w:b/>
        </w:rPr>
        <w:t xml:space="preserve"> trame verticale (sans traverse)</w:t>
      </w:r>
      <w:r w:rsidRPr="00263088">
        <w:rPr>
          <w:rFonts w:ascii="Arial Narrow" w:hAnsi="Arial Narrow" w:cs="Arial"/>
        </w:rPr>
        <w:t> :</w:t>
      </w:r>
      <w:r w:rsidRPr="00263088">
        <w:rPr>
          <w:rFonts w:ascii="Arial Narrow" w:hAnsi="Arial Narrow" w:cs="Arial"/>
          <w:bCs/>
        </w:rPr>
        <w:t xml:space="preserve"> Le remplissage sera </w:t>
      </w:r>
      <w:r w:rsidRPr="00263088">
        <w:rPr>
          <w:rFonts w:ascii="Arial Narrow" w:hAnsi="Arial Narrow" w:cs="Arial"/>
        </w:rPr>
        <w:t xml:space="preserve">de type double vitrage VEC certifié CEKAL à arrêtes abattues, épaisseur et constitution en conformité avec le calcul type « 2 côtés » conformément au DTU 39P4, de chez … de composition…. </w:t>
      </w:r>
      <w:proofErr w:type="gramStart"/>
      <w:r w:rsidRPr="00263088">
        <w:rPr>
          <w:rFonts w:ascii="Arial Narrow" w:hAnsi="Arial Narrow" w:cs="Arial"/>
        </w:rPr>
        <w:t>avec</w:t>
      </w:r>
      <w:proofErr w:type="gramEnd"/>
      <w:r w:rsidRPr="00263088">
        <w:rPr>
          <w:rFonts w:ascii="Arial Narrow" w:hAnsi="Arial Narrow" w:cs="Arial"/>
        </w:rPr>
        <w:t xml:space="preserve"> isolateur de type….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Transmission lumineuse TL (EN410) : … 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TLw</w:t>
      </w:r>
      <w:proofErr w:type="spellEnd"/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lastRenderedPageBreak/>
        <w:t>Facteur solaire Sg (EN410) : …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Sw</w:t>
      </w:r>
      <w:proofErr w:type="spellEnd"/>
      <w:r w:rsidRPr="00263088">
        <w:rPr>
          <w:rFonts w:ascii="Arial Narrow" w:hAnsi="Arial Narrow" w:cs="Arial"/>
        </w:rPr>
        <w:t>….</w:t>
      </w:r>
    </w:p>
    <w:p w:rsidR="00716C75" w:rsidRPr="00263088" w:rsidRDefault="00716C75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263088" w:rsidP="00263088">
      <w:pPr>
        <w:pStyle w:val="Paragraphedeliste"/>
        <w:numPr>
          <w:ilvl w:val="0"/>
          <w:numId w:val="21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2467316"/>
      <w:bookmarkStart w:id="5" w:name="_Hlk61876467"/>
      <w:bookmarkStart w:id="6" w:name="_Hlk7779315"/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4"/>
      <w:bookmarkEnd w:id="5"/>
      <w:proofErr w:type="gramEnd"/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>/</w:t>
      </w:r>
      <w:r w:rsidRPr="00263088">
        <w:rPr>
          <w:rFonts w:ascii="Arial Narrow" w:hAnsi="Arial Narrow" w:cs="Arial"/>
          <w:b/>
          <w:bCs/>
          <w:i/>
        </w:rPr>
        <w:t xml:space="preserve"> </w:t>
      </w:r>
      <w:r w:rsidR="005C3F37" w:rsidRPr="00263088">
        <w:rPr>
          <w:rFonts w:ascii="Arial Narrow" w:hAnsi="Arial Narrow" w:cs="Arial"/>
          <w:b/>
          <w:bCs/>
          <w:i/>
        </w:rPr>
        <w:t>Thermique</w:t>
      </w:r>
      <w:r w:rsidR="005C3F37" w:rsidRPr="00263088">
        <w:rPr>
          <w:rFonts w:ascii="Arial Narrow" w:hAnsi="Arial Narrow" w:cs="Arial"/>
          <w:i/>
        </w:rPr>
        <w:t xml:space="preserve"> : </w:t>
      </w:r>
      <w:r w:rsidR="005C3F37" w:rsidRPr="00263088">
        <w:rPr>
          <w:rFonts w:ascii="Arial Narrow" w:hAnsi="Arial Narrow" w:cs="Arial"/>
        </w:rPr>
        <w:t>La verrière justifiera d’un Uw maximum de</w:t>
      </w:r>
      <w:proofErr w:type="gramStart"/>
      <w:r w:rsidR="005C3F37" w:rsidRPr="00263088">
        <w:rPr>
          <w:rFonts w:ascii="Arial Narrow" w:hAnsi="Arial Narrow" w:cs="Arial"/>
        </w:rPr>
        <w:t xml:space="preserve"> ….</w:t>
      </w:r>
      <w:proofErr w:type="gramEnd"/>
      <w:r w:rsidR="005C3F37" w:rsidRPr="00263088">
        <w:rPr>
          <w:rFonts w:ascii="Arial Narrow" w:hAnsi="Arial Narrow" w:cs="Arial"/>
        </w:rPr>
        <w:t>. W/m</w:t>
      </w:r>
      <w:proofErr w:type="gramStart"/>
      <w:r w:rsidR="005C3F37" w:rsidRPr="00263088">
        <w:rPr>
          <w:rFonts w:ascii="Arial Narrow" w:hAnsi="Arial Narrow" w:cs="Arial"/>
        </w:rPr>
        <w:t>².K</w:t>
      </w:r>
      <w:proofErr w:type="gramEnd"/>
      <w:r w:rsidR="005C3F37" w:rsidRPr="00263088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5C3F37" w:rsidRPr="00263088">
        <w:rPr>
          <w:rFonts w:ascii="Arial Narrow" w:hAnsi="Arial Narrow" w:cs="Arial"/>
        </w:rPr>
        <w:t>Ug</w:t>
      </w:r>
      <w:proofErr w:type="spellEnd"/>
      <w:r w:rsidR="005C3F37" w:rsidRPr="00263088">
        <w:rPr>
          <w:rFonts w:ascii="Arial Narrow" w:hAnsi="Arial Narrow" w:cs="Arial"/>
        </w:rPr>
        <w:t xml:space="preserve"> de …. W/m²K et un intercalaire proposant Psi de …. W/m²K.</w:t>
      </w:r>
    </w:p>
    <w:p w:rsidR="005C3F37" w:rsidRPr="00263088" w:rsidRDefault="005C3F37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Acoustique</w:t>
      </w:r>
      <w:r w:rsidR="005C3F37" w:rsidRPr="00263088">
        <w:rPr>
          <w:rFonts w:ascii="Arial Narrow" w:hAnsi="Arial Narrow" w:cs="Arial"/>
          <w:i/>
        </w:rPr>
        <w:t xml:space="preserve"> : </w:t>
      </w:r>
      <w:r w:rsidR="005C3F37" w:rsidRPr="00263088">
        <w:rPr>
          <w:rFonts w:ascii="Arial Narrow" w:hAnsi="Arial Narrow" w:cs="Arial"/>
        </w:rPr>
        <w:t>L’ensemble menuisé justifiera d’un affaiblissement acoustique de …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>/</w:t>
      </w:r>
      <w:r w:rsidRPr="00263088">
        <w:rPr>
          <w:rFonts w:ascii="Arial Narrow" w:hAnsi="Arial Narrow" w:cs="Arial"/>
          <w:b/>
          <w:bCs/>
          <w:i/>
        </w:rPr>
        <w:t xml:space="preserve"> </w:t>
      </w:r>
      <w:r w:rsidR="005C3F37" w:rsidRPr="00263088">
        <w:rPr>
          <w:rFonts w:ascii="Arial Narrow" w:hAnsi="Arial Narrow" w:cs="Arial"/>
          <w:b/>
          <w:bCs/>
          <w:i/>
        </w:rPr>
        <w:t>Resistance aux chocs</w:t>
      </w:r>
      <w:r w:rsidR="005C3F37" w:rsidRPr="00263088">
        <w:rPr>
          <w:rFonts w:ascii="Arial Narrow" w:hAnsi="Arial Narrow" w:cs="Arial"/>
          <w:i/>
        </w:rPr>
        <w:t> : </w:t>
      </w:r>
      <w:r w:rsidR="005C3F37" w:rsidRPr="00263088">
        <w:rPr>
          <w:rFonts w:ascii="Arial Narrow" w:hAnsi="Arial Narrow" w:cs="Arial"/>
        </w:rPr>
        <w:t>la verrière justifiera d’une résistance aux chocs 1200 joules selon document du CSTB n°3228.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color w:val="FF0000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AEV</w:t>
      </w:r>
      <w:r w:rsidR="005C3F37" w:rsidRPr="00263088">
        <w:rPr>
          <w:rFonts w:ascii="Arial Narrow" w:hAnsi="Arial Narrow" w:cs="Arial"/>
          <w:i/>
        </w:rPr>
        <w:t xml:space="preserve"> : </w:t>
      </w:r>
      <w:r w:rsidR="005C3F37" w:rsidRPr="00263088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F0D8B" w:rsidRPr="00263088">
        <w:rPr>
          <w:rFonts w:ascii="Arial Narrow" w:hAnsi="Arial Narrow" w:cs="Arial"/>
        </w:rPr>
        <w:t xml:space="preserve"> </w:t>
      </w:r>
      <w:r w:rsidR="005C3F37" w:rsidRPr="00263088">
        <w:rPr>
          <w:rFonts w:ascii="Arial Narrow" w:hAnsi="Arial Narrow" w:cs="Arial"/>
        </w:rPr>
        <w:t>A…E…V…selon NF EN13830.</w:t>
      </w:r>
      <w:r w:rsidR="005C3F37" w:rsidRPr="00263088">
        <w:rPr>
          <w:rFonts w:ascii="Arial Narrow" w:hAnsi="Arial Narrow" w:cs="Arial"/>
          <w:color w:val="FF0000"/>
        </w:rPr>
        <w:t xml:space="preserve"> </w:t>
      </w:r>
    </w:p>
    <w:p w:rsidR="00167B59" w:rsidRPr="00263088" w:rsidRDefault="00167B59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D72FFD" w:rsidRPr="00263088" w:rsidRDefault="00263088" w:rsidP="00263088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7" w:name="_Hlk62464347"/>
      <w:bookmarkStart w:id="8" w:name="_Hlk61876583"/>
      <w:bookmarkEnd w:id="6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7"/>
      <w:bookmarkEnd w:id="8"/>
    </w:p>
    <w:p w:rsidR="00875185" w:rsidRPr="00263088" w:rsidRDefault="00875185" w:rsidP="00263088">
      <w:pPr>
        <w:pStyle w:val="Default"/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Verrière en aluminium de 52 mm de de face visible, avec ouvrants aluminium à rupture de pont thermique de la gamme </w:t>
      </w:r>
      <w:proofErr w:type="spellStart"/>
      <w:r w:rsidRPr="00263088">
        <w:rPr>
          <w:rFonts w:ascii="Arial Narrow" w:hAnsi="Arial Narrow" w:cs="Arial"/>
        </w:rPr>
        <w:t>Geode</w:t>
      </w:r>
      <w:proofErr w:type="spellEnd"/>
      <w:r w:rsidRPr="00263088">
        <w:rPr>
          <w:rFonts w:ascii="Arial Narrow" w:hAnsi="Arial Narrow" w:cs="Arial"/>
        </w:rPr>
        <w:t xml:space="preserve"> MX de chez Technal </w:t>
      </w:r>
      <w:r w:rsidRPr="00263088">
        <w:rPr>
          <w:rFonts w:ascii="Arial Narrow" w:eastAsia="Times New Roman" w:hAnsi="Arial Narrow" w:cs="Arial"/>
          <w:lang w:eastAsia="en-US"/>
        </w:rPr>
        <w:t xml:space="preserve">ou de qualité et de technicité strictement équivalente. La mise en œuvre sera conforme à la norme EN 13830 </w:t>
      </w:r>
      <w:r w:rsidRPr="00263088">
        <w:rPr>
          <w:rFonts w:ascii="Arial Narrow" w:hAnsi="Arial Narrow" w:cs="Arial"/>
        </w:rPr>
        <w:t xml:space="preserve">ainsi qu’aux règles </w:t>
      </w:r>
      <w:r w:rsidRPr="00263088">
        <w:rPr>
          <w:rFonts w:ascii="Arial Narrow" w:hAnsi="Arial Narrow" w:cs="Arial"/>
          <w:b/>
          <w:bCs/>
        </w:rPr>
        <w:t xml:space="preserve">RAGE </w:t>
      </w:r>
      <w:r w:rsidRPr="00263088">
        <w:rPr>
          <w:rFonts w:ascii="Arial Narrow" w:hAnsi="Arial Narrow" w:cs="Arial"/>
        </w:rPr>
        <w:t xml:space="preserve">éditées pour le marché Français. </w:t>
      </w:r>
    </w:p>
    <w:p w:rsidR="00875185" w:rsidRPr="00263088" w:rsidRDefault="00875185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eastAsia="Times New Roman" w:hAnsi="Arial Narrow" w:cs="Arial"/>
          <w:lang w:eastAsia="en-US"/>
        </w:rPr>
        <w:t xml:space="preserve"> </w:t>
      </w:r>
      <w:r w:rsidRPr="00263088">
        <w:rPr>
          <w:rFonts w:ascii="Arial Narrow" w:hAnsi="Arial Narrow" w:cs="Arial"/>
        </w:rPr>
        <w:t>Le fabricant du système constructif qui fournira l’entreprise adjudicataire du présent lot devra être en mesure de fournir le certificat de qualité Iso 14001.</w:t>
      </w:r>
    </w:p>
    <w:p w:rsidR="00C63CB9" w:rsidRPr="00263088" w:rsidRDefault="00C63CB9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E5953" w:rsidRPr="00263088" w:rsidRDefault="00263088" w:rsidP="00263088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9" w:name="_Hlk62464710"/>
      <w:bookmarkStart w:id="10" w:name="_Hlk61876625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9"/>
      <w:bookmarkEnd w:id="10"/>
      <w:proofErr w:type="gramEnd"/>
    </w:p>
    <w:p w:rsidR="00167B59" w:rsidRPr="00263088" w:rsidRDefault="00167B59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lang w:eastAsia="fr-FR"/>
        </w:rPr>
        <w:t xml:space="preserve">Les profilés utiliseront un alliage d’aluminium de qualité bâtiment CIRCAL 75R </w:t>
      </w:r>
      <w:r w:rsidRPr="00263088">
        <w:rPr>
          <w:rFonts w:ascii="Arial Narrow" w:hAnsi="Arial Narrow" w:cs="Arial"/>
        </w:rPr>
        <w:t>bas carbone justifiant d’un minimum de 75% d’aluminium recyclé et justifiant de 2.3 kg de CO2e / kg d’aluminium produit.</w:t>
      </w:r>
    </w:p>
    <w:p w:rsidR="00167B59" w:rsidRPr="00263088" w:rsidRDefault="00167B59" w:rsidP="00263088">
      <w:pPr>
        <w:jc w:val="both"/>
        <w:rPr>
          <w:rFonts w:ascii="Arial Narrow" w:eastAsia="Times New Roman" w:hAnsi="Arial Narrow" w:cs="Arial"/>
          <w:lang w:eastAsia="en-US"/>
        </w:rPr>
      </w:pPr>
    </w:p>
    <w:p w:rsidR="00875185" w:rsidRPr="00263088" w:rsidRDefault="00875185" w:rsidP="00263088">
      <w:pPr>
        <w:jc w:val="both"/>
        <w:rPr>
          <w:rFonts w:ascii="Arial Narrow" w:eastAsia="Times New Roman" w:hAnsi="Arial Narrow" w:cs="Arial"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>L'ossature sera constituée de montants et traverses de face vue 52 mm et de profondeur 50 à 250 mm selon calcul statique à fournir par l’entreprise.</w:t>
      </w:r>
    </w:p>
    <w:p w:rsidR="00875185" w:rsidRPr="00263088" w:rsidRDefault="00875185" w:rsidP="00263088">
      <w:pPr>
        <w:jc w:val="both"/>
        <w:rPr>
          <w:rFonts w:ascii="Arial Narrow" w:eastAsia="Times New Roman" w:hAnsi="Arial Narrow" w:cs="Arial"/>
          <w:lang w:eastAsia="en-US"/>
        </w:rPr>
      </w:pPr>
    </w:p>
    <w:p w:rsidR="00875185" w:rsidRPr="00263088" w:rsidRDefault="00875185" w:rsidP="00263088">
      <w:pPr>
        <w:jc w:val="both"/>
        <w:rPr>
          <w:rFonts w:ascii="Arial Narrow" w:eastAsia="Times New Roman" w:hAnsi="Arial Narrow" w:cs="Arial"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>La fixation sur le support se fera au moyen d'attaches spécialement conçues et dimensionnées qui favoriseront un réglage des montants dans les trois dimensions. U</w:t>
      </w:r>
      <w:r w:rsidRPr="00263088">
        <w:rPr>
          <w:rFonts w:ascii="Arial Narrow" w:hAnsi="Arial Narrow" w:cs="Arial"/>
        </w:rPr>
        <w:t>ne membrane d'étanchéité périphérique sera mise en œuvre entre la verrière et le support.</w:t>
      </w:r>
    </w:p>
    <w:p w:rsidR="00875185" w:rsidRPr="00263088" w:rsidRDefault="00875185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263088">
        <w:rPr>
          <w:rFonts w:ascii="Arial Narrow" w:eastAsia="Times New Roman" w:hAnsi="Arial Narrow" w:cs="Arial"/>
          <w:lang w:eastAsia="en-US"/>
        </w:rPr>
        <w:t xml:space="preserve">La liaison montant / traverse </w:t>
      </w:r>
      <w:r w:rsidR="007C4C20" w:rsidRPr="00263088">
        <w:rPr>
          <w:rFonts w:ascii="Arial Narrow" w:hAnsi="Arial Narrow" w:cs="Arial"/>
          <w:lang w:eastAsia="fr-FR"/>
        </w:rPr>
        <w:t xml:space="preserve">réalisé en coupe droite, </w:t>
      </w:r>
      <w:r w:rsidR="00E61F8D" w:rsidRPr="00263088">
        <w:rPr>
          <w:rFonts w:ascii="Arial Narrow" w:hAnsi="Arial Narrow" w:cs="Arial"/>
          <w:lang w:eastAsia="fr-FR"/>
        </w:rPr>
        <w:t>sera réalisées selon le principe des traverses pénétrantes. La récupération et l’évacuation des eaux éventuelles d’infiltration seront réalisées dans la feuillure des profilés.</w:t>
      </w:r>
    </w:p>
    <w:p w:rsidR="008D1FFE" w:rsidRPr="00263088" w:rsidRDefault="00875185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Les supports de vitrage en aluminium extrudé seront dimensionnés pour reprendre le poids du remplissage. </w:t>
      </w:r>
    </w:p>
    <w:p w:rsidR="00E61F8D" w:rsidRPr="00263088" w:rsidRDefault="00E61F8D" w:rsidP="00263088">
      <w:pPr>
        <w:jc w:val="both"/>
        <w:rPr>
          <w:rFonts w:ascii="Arial Narrow" w:hAnsi="Arial Narrow" w:cs="Arial"/>
        </w:rPr>
      </w:pPr>
    </w:p>
    <w:p w:rsidR="00875185" w:rsidRPr="00263088" w:rsidRDefault="00E61F8D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Pour des pentes de 75 à 45° mini : l</w:t>
      </w:r>
      <w:r w:rsidR="00875185" w:rsidRPr="00263088">
        <w:rPr>
          <w:rFonts w:ascii="Arial Narrow" w:hAnsi="Arial Narrow" w:cs="Arial"/>
        </w:rPr>
        <w:t>e maintien des remplissages est assuré par la mise en place d’un serreur vissé au profilé par vis de longueur adaptée au remplissage.</w:t>
      </w:r>
    </w:p>
    <w:p w:rsidR="00875185" w:rsidRPr="00263088" w:rsidRDefault="00875185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Sur ces serreurs seront </w:t>
      </w:r>
      <w:proofErr w:type="spellStart"/>
      <w:r w:rsidRPr="00263088">
        <w:rPr>
          <w:rFonts w:ascii="Arial Narrow" w:hAnsi="Arial Narrow" w:cs="Arial"/>
        </w:rPr>
        <w:t>clipés</w:t>
      </w:r>
      <w:proofErr w:type="spellEnd"/>
      <w:r w:rsidRPr="00263088">
        <w:rPr>
          <w:rFonts w:ascii="Arial Narrow" w:hAnsi="Arial Narrow" w:cs="Arial"/>
        </w:rPr>
        <w:t xml:space="preserve"> des capots de finition en aluminium de </w:t>
      </w:r>
      <w:r w:rsidR="000E610F" w:rsidRPr="00263088">
        <w:rPr>
          <w:rFonts w:ascii="Arial Narrow" w:hAnsi="Arial Narrow" w:cs="Arial"/>
        </w:rPr>
        <w:t>5</w:t>
      </w:r>
      <w:r w:rsidRPr="00263088">
        <w:rPr>
          <w:rFonts w:ascii="Arial Narrow" w:hAnsi="Arial Narrow" w:cs="Arial"/>
        </w:rPr>
        <w:t>2mm de face vue.</w:t>
      </w:r>
    </w:p>
    <w:p w:rsidR="00793FC3" w:rsidRPr="00263088" w:rsidRDefault="00793FC3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263088">
        <w:rPr>
          <w:rFonts w:ascii="Arial Narrow" w:hAnsi="Arial Narrow" w:cs="Arial"/>
          <w:lang w:eastAsia="fr-FR"/>
        </w:rPr>
        <w:t>L’étanchéité sera assurée grâce à un joint intérieur en EPDM et à une bande butyle à l’extérieur.</w:t>
      </w:r>
    </w:p>
    <w:p w:rsidR="00E61F8D" w:rsidRPr="00263088" w:rsidRDefault="00E61F8D" w:rsidP="00263088">
      <w:pPr>
        <w:jc w:val="both"/>
        <w:rPr>
          <w:rFonts w:ascii="Arial Narrow" w:hAnsi="Arial Narrow" w:cs="Arial"/>
          <w:b/>
        </w:rPr>
      </w:pPr>
    </w:p>
    <w:p w:rsidR="00E61F8D" w:rsidRPr="00263088" w:rsidRDefault="00E61F8D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</w:rPr>
        <w:t>Ou</w:t>
      </w:r>
      <w:r w:rsidRPr="00263088">
        <w:rPr>
          <w:rFonts w:ascii="Arial Narrow" w:hAnsi="Arial Narrow" w:cs="Arial"/>
        </w:rPr>
        <w:t xml:space="preserve"> Pour des pentes de 75 à 30° mini : le maintien des remplissages est assuré par la mise en place d’un capot serreur vissé au profilé par vis de longueur adaptée au remplissage.</w:t>
      </w:r>
    </w:p>
    <w:p w:rsidR="00E61F8D" w:rsidRPr="00263088" w:rsidRDefault="00E61F8D" w:rsidP="00263088">
      <w:pPr>
        <w:jc w:val="both"/>
        <w:rPr>
          <w:rFonts w:ascii="Arial Narrow" w:hAnsi="Arial Narrow" w:cs="Arial"/>
          <w:b/>
        </w:rPr>
      </w:pPr>
    </w:p>
    <w:p w:rsidR="00793FC3" w:rsidRDefault="00E61F8D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263088">
        <w:rPr>
          <w:rFonts w:ascii="Arial Narrow" w:hAnsi="Arial Narrow" w:cs="Arial"/>
          <w:b/>
        </w:rPr>
        <w:t>O</w:t>
      </w:r>
      <w:r w:rsidR="00875185" w:rsidRPr="00263088">
        <w:rPr>
          <w:rFonts w:ascii="Arial Narrow" w:hAnsi="Arial Narrow" w:cs="Arial"/>
          <w:b/>
        </w:rPr>
        <w:t>u</w:t>
      </w:r>
      <w:r w:rsidRPr="00263088">
        <w:rPr>
          <w:rFonts w:ascii="Arial Narrow" w:hAnsi="Arial Narrow" w:cs="Arial"/>
          <w:b/>
        </w:rPr>
        <w:t xml:space="preserve"> </w:t>
      </w:r>
      <w:r w:rsidRPr="00263088">
        <w:rPr>
          <w:rFonts w:ascii="Arial Narrow" w:hAnsi="Arial Narrow" w:cs="Arial"/>
        </w:rPr>
        <w:t>Pour des pentes jusqu’à 5°</w:t>
      </w:r>
      <w:r w:rsidR="00875185" w:rsidRPr="00263088">
        <w:rPr>
          <w:rFonts w:ascii="Arial Narrow" w:hAnsi="Arial Narrow" w:cs="Arial"/>
        </w:rPr>
        <w:t xml:space="preserve"> </w:t>
      </w:r>
      <w:r w:rsidRPr="00263088">
        <w:rPr>
          <w:rFonts w:ascii="Arial Narrow" w:hAnsi="Arial Narrow" w:cs="Arial"/>
        </w:rPr>
        <w:t xml:space="preserve">montage de type </w:t>
      </w:r>
      <w:r w:rsidR="00875185" w:rsidRPr="00263088">
        <w:rPr>
          <w:rFonts w:ascii="Arial Narrow" w:hAnsi="Arial Narrow" w:cs="Arial"/>
        </w:rPr>
        <w:t xml:space="preserve">trame verticale : En traverse, les supports de vitrage en aluminium extrudé seront dimensionnés pour reprendre le poids du remplissage. Le maintien du vitrage sera assuré par des presseurs </w:t>
      </w:r>
      <w:r w:rsidR="00793FC3" w:rsidRPr="00263088">
        <w:rPr>
          <w:rFonts w:ascii="Arial Narrow" w:hAnsi="Arial Narrow" w:cs="Arial"/>
        </w:rPr>
        <w:t xml:space="preserve">ponctuels </w:t>
      </w:r>
      <w:r w:rsidR="00875185" w:rsidRPr="00263088">
        <w:rPr>
          <w:rFonts w:ascii="Arial Narrow" w:hAnsi="Arial Narrow" w:cs="Arial"/>
        </w:rPr>
        <w:t xml:space="preserve">sur la largeur du remplissage (selon abaque). </w:t>
      </w:r>
      <w:r w:rsidR="00793FC3" w:rsidRPr="00263088">
        <w:rPr>
          <w:rFonts w:ascii="Arial Narrow" w:hAnsi="Arial Narrow" w:cs="Arial"/>
          <w:lang w:eastAsia="fr-FR"/>
        </w:rPr>
        <w:t>L’étanchéité sera assurée grâce à un joint intérieur en EPDM et à une bande butyle à l’extérieur.</w:t>
      </w:r>
    </w:p>
    <w:p w:rsidR="00263088" w:rsidRDefault="00263088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263088" w:rsidRDefault="00263088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263088" w:rsidRPr="00263088" w:rsidRDefault="00263088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C478FB" w:rsidRPr="00263088" w:rsidRDefault="00263088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263088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3178538</wp:posOffset>
            </wp:positionH>
            <wp:positionV relativeFrom="paragraph">
              <wp:posOffset>90805</wp:posOffset>
            </wp:positionV>
            <wp:extent cx="1907357" cy="1639736"/>
            <wp:effectExtent l="0" t="0" r="0" b="0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57" cy="16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088">
        <w:rPr>
          <w:rFonts w:ascii="Arial Narrow" w:hAnsi="Arial Narrow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90442</wp:posOffset>
            </wp:positionV>
            <wp:extent cx="1653783" cy="1502229"/>
            <wp:effectExtent l="0" t="0" r="3810" b="3175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83" cy="15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FB" w:rsidRPr="00263088" w:rsidRDefault="00C478FB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C478FB" w:rsidRPr="00263088" w:rsidRDefault="00C478FB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C478FB" w:rsidRPr="00263088" w:rsidRDefault="00C478FB" w:rsidP="00263088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:rsidR="00875185" w:rsidRPr="00263088" w:rsidRDefault="00875185" w:rsidP="0026308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DF0C32" w:rsidRPr="00263088" w:rsidRDefault="00DF0C32" w:rsidP="00263088">
      <w:pPr>
        <w:jc w:val="both"/>
        <w:rPr>
          <w:rFonts w:ascii="Arial Narrow" w:eastAsia="TT61t00" w:hAnsi="Arial Narrow" w:cs="Arial"/>
          <w:color w:val="000000"/>
          <w:lang w:eastAsia="en-US"/>
        </w:rPr>
      </w:pPr>
    </w:p>
    <w:p w:rsidR="00CC2FDA" w:rsidRPr="00263088" w:rsidRDefault="00CC2FDA" w:rsidP="00263088">
      <w:pPr>
        <w:jc w:val="both"/>
        <w:rPr>
          <w:rFonts w:ascii="Arial Narrow" w:hAnsi="Arial Narrow" w:cs="Arial"/>
        </w:rPr>
      </w:pPr>
      <w:bookmarkStart w:id="11" w:name="chassisfixe"/>
    </w:p>
    <w:p w:rsidR="00CC2FDA" w:rsidRPr="00263088" w:rsidRDefault="00CC2FDA" w:rsidP="00263088">
      <w:pPr>
        <w:jc w:val="both"/>
        <w:rPr>
          <w:rFonts w:ascii="Arial Narrow" w:hAnsi="Arial Narrow" w:cs="Arial"/>
        </w:rPr>
      </w:pPr>
    </w:p>
    <w:p w:rsidR="00CC2FDA" w:rsidRPr="00263088" w:rsidRDefault="00CC2FDA" w:rsidP="00263088">
      <w:pPr>
        <w:jc w:val="both"/>
        <w:rPr>
          <w:rFonts w:ascii="Arial Narrow" w:hAnsi="Arial Narrow" w:cs="Arial"/>
        </w:rPr>
      </w:pPr>
    </w:p>
    <w:p w:rsidR="00CC2FDA" w:rsidRPr="00263088" w:rsidRDefault="00CC2FDA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ind w:left="1416"/>
        <w:jc w:val="both"/>
        <w:rPr>
          <w:rFonts w:ascii="Arial Narrow" w:hAnsi="Arial Narrow" w:cs="Arial"/>
        </w:rPr>
      </w:pPr>
    </w:p>
    <w:p w:rsidR="0093150E" w:rsidRPr="00263088" w:rsidRDefault="00263088" w:rsidP="00263088">
      <w:pPr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63088">
        <w:rPr>
          <w:rFonts w:ascii="Arial Narrow" w:hAnsi="Arial Narrow" w:cs="Arial"/>
          <w:b/>
          <w:bCs/>
          <w:sz w:val="28"/>
          <w:szCs w:val="28"/>
        </w:rPr>
        <w:t xml:space="preserve">                   </w:t>
      </w:r>
      <w:r w:rsidR="00C478FB" w:rsidRPr="00263088">
        <w:rPr>
          <w:rFonts w:ascii="Arial Narrow" w:hAnsi="Arial Narrow" w:cs="Arial"/>
          <w:b/>
          <w:bCs/>
          <w:sz w:val="28"/>
          <w:szCs w:val="28"/>
          <w:u w:val="single"/>
        </w:rPr>
        <w:t>Serreur traverse trame verticale</w:t>
      </w:r>
      <w:r w:rsidR="00C478FB" w:rsidRPr="0026308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C478FB" w:rsidRPr="00263088">
        <w:rPr>
          <w:rFonts w:ascii="Arial Narrow" w:hAnsi="Arial Narrow" w:cs="Arial"/>
          <w:b/>
          <w:bCs/>
          <w:sz w:val="28"/>
          <w:szCs w:val="28"/>
        </w:rPr>
        <w:tab/>
      </w:r>
      <w:r w:rsidRPr="00263088">
        <w:rPr>
          <w:rFonts w:ascii="Arial Narrow" w:hAnsi="Arial Narrow" w:cs="Arial"/>
          <w:b/>
          <w:bCs/>
          <w:sz w:val="28"/>
          <w:szCs w:val="28"/>
        </w:rPr>
        <w:t xml:space="preserve">         </w:t>
      </w:r>
      <w:r w:rsidR="00C478FB" w:rsidRPr="00263088">
        <w:rPr>
          <w:rFonts w:ascii="Arial Narrow" w:hAnsi="Arial Narrow" w:cs="Arial"/>
          <w:b/>
          <w:bCs/>
          <w:sz w:val="28"/>
          <w:szCs w:val="28"/>
          <w:u w:val="single"/>
        </w:rPr>
        <w:t>Serreur traverse type grille</w:t>
      </w:r>
    </w:p>
    <w:p w:rsidR="00C478FB" w:rsidRDefault="00C478FB" w:rsidP="00263088">
      <w:pPr>
        <w:jc w:val="both"/>
        <w:rPr>
          <w:rFonts w:ascii="Arial Narrow" w:hAnsi="Arial Narrow" w:cs="Arial"/>
        </w:rPr>
      </w:pPr>
    </w:p>
    <w:p w:rsidR="00263088" w:rsidRPr="00263088" w:rsidRDefault="00263088" w:rsidP="00263088">
      <w:pPr>
        <w:jc w:val="both"/>
        <w:rPr>
          <w:rFonts w:ascii="Arial Narrow" w:hAnsi="Arial Narrow" w:cs="Arial"/>
        </w:rPr>
      </w:pPr>
    </w:p>
    <w:p w:rsidR="00746EFC" w:rsidRPr="00263088" w:rsidRDefault="00BB2F56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Les joints disposés sur les profilés et les serreurs assureront une parfaite étanchéité de la façade par pression adaptées du serreur sur le remplissage</w:t>
      </w:r>
      <w:r w:rsidR="00CB725B" w:rsidRPr="00263088">
        <w:rPr>
          <w:rFonts w:ascii="Arial Narrow" w:hAnsi="Arial Narrow" w:cs="Arial"/>
        </w:rPr>
        <w:t>.</w:t>
      </w:r>
    </w:p>
    <w:p w:rsidR="00CB725B" w:rsidRPr="00263088" w:rsidRDefault="00EA4F12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Le drainage des eaux d’infiltration se fera au travers des serreurs et capots des traverses.</w:t>
      </w:r>
    </w:p>
    <w:p w:rsidR="0093150E" w:rsidRPr="00263088" w:rsidRDefault="0093150E" w:rsidP="00263088">
      <w:pPr>
        <w:jc w:val="both"/>
        <w:rPr>
          <w:rFonts w:ascii="Arial Narrow" w:hAnsi="Arial Narrow" w:cs="Arial"/>
        </w:rPr>
      </w:pPr>
    </w:p>
    <w:p w:rsidR="00CB725B" w:rsidRPr="00263088" w:rsidRDefault="00263088" w:rsidP="00263088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2466912"/>
      <w:bookmarkStart w:id="13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</w:t>
      </w:r>
      <w:proofErr w:type="gramStart"/>
      <w:r w:rsidRPr="005E4B08">
        <w:rPr>
          <w:rFonts w:ascii="Arial Narrow" w:hAnsi="Arial Narrow"/>
          <w:b/>
          <w:bCs/>
          <w:caps/>
          <w:sz w:val="28"/>
          <w:szCs w:val="28"/>
        </w:rPr>
        <w:t>surface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bookmarkEnd w:id="12"/>
      <w:bookmarkEnd w:id="13"/>
    </w:p>
    <w:p w:rsidR="00CB725B" w:rsidRPr="00263088" w:rsidRDefault="00CB725B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Les profilés du système constructif employé</w:t>
      </w:r>
      <w:r w:rsidR="006D5384" w:rsidRPr="00263088">
        <w:rPr>
          <w:rFonts w:ascii="Arial Narrow" w:hAnsi="Arial Narrow" w:cs="Arial"/>
        </w:rPr>
        <w:t>s</w:t>
      </w:r>
      <w:r w:rsidRPr="00263088">
        <w:rPr>
          <w:rFonts w:ascii="Arial Narrow" w:hAnsi="Arial Narrow" w:cs="Arial"/>
        </w:rPr>
        <w:t xml:space="preserve"> seront de qualité marine. </w:t>
      </w:r>
    </w:p>
    <w:p w:rsidR="00CB725B" w:rsidRPr="00263088" w:rsidRDefault="00CB725B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="00DB4057" w:rsidRPr="00263088">
        <w:rPr>
          <w:rFonts w:ascii="Arial Narrow" w:hAnsi="Arial Narrow" w:cs="Arial"/>
        </w:rPr>
        <w:t>Qualicoat</w:t>
      </w:r>
      <w:proofErr w:type="spellEnd"/>
      <w:r w:rsidR="00DB4057" w:rsidRPr="00263088">
        <w:rPr>
          <w:rFonts w:ascii="Arial Narrow" w:hAnsi="Arial Narrow" w:cs="Arial"/>
        </w:rPr>
        <w:t xml:space="preserve"> </w:t>
      </w:r>
      <w:proofErr w:type="spellStart"/>
      <w:r w:rsidR="00DB4057" w:rsidRPr="00263088">
        <w:rPr>
          <w:rFonts w:ascii="Arial Narrow" w:hAnsi="Arial Narrow" w:cs="Arial"/>
        </w:rPr>
        <w:t>seaside</w:t>
      </w:r>
      <w:proofErr w:type="spellEnd"/>
      <w:r w:rsidR="00DB4057" w:rsidRPr="00263088">
        <w:rPr>
          <w:rFonts w:ascii="Arial Narrow" w:hAnsi="Arial Narrow" w:cs="Arial"/>
        </w:rPr>
        <w:t xml:space="preserve"> </w:t>
      </w:r>
      <w:r w:rsidRPr="00263088">
        <w:rPr>
          <w:rFonts w:ascii="Arial Narrow" w:hAnsi="Arial Narrow" w:cs="Arial"/>
        </w:rPr>
        <w:t xml:space="preserve">pour garantir une très haute qualité de traitement </w:t>
      </w:r>
    </w:p>
    <w:p w:rsidR="00CB725B" w:rsidRPr="00263088" w:rsidRDefault="00CB725B" w:rsidP="00263088">
      <w:pPr>
        <w:jc w:val="both"/>
        <w:rPr>
          <w:rFonts w:ascii="Arial Narrow" w:hAnsi="Arial Narrow" w:cs="Arial"/>
        </w:rPr>
      </w:pPr>
    </w:p>
    <w:p w:rsidR="00263088" w:rsidRPr="006C0110" w:rsidRDefault="00263088" w:rsidP="00263088">
      <w:pPr>
        <w:spacing w:after="120"/>
        <w:jc w:val="both"/>
        <w:rPr>
          <w:rFonts w:ascii="Arial Narrow" w:hAnsi="Arial Narrow" w:cs="Arial"/>
          <w:b/>
          <w:bCs/>
        </w:rPr>
      </w:pPr>
      <w:bookmarkStart w:id="14" w:name="_Hlk61876853"/>
      <w:r w:rsidRPr="006C0110">
        <w:rPr>
          <w:rFonts w:ascii="Arial Narrow" w:hAnsi="Arial Narrow" w:cs="Arial"/>
          <w:b/>
          <w:bCs/>
        </w:rPr>
        <w:t>LAQUAGE</w:t>
      </w:r>
    </w:p>
    <w:bookmarkEnd w:id="14"/>
    <w:p w:rsidR="00CB725B" w:rsidRPr="00263088" w:rsidRDefault="00CB725B" w:rsidP="00263088">
      <w:pPr>
        <w:jc w:val="both"/>
        <w:rPr>
          <w:rFonts w:ascii="Arial Narrow" w:eastAsia="Times New Roman" w:hAnsi="Arial Narrow" w:cs="Arial"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>Les profils seront laqués teinte RAL ou autres selon le choix de l’architecte de type….</w:t>
      </w:r>
    </w:p>
    <w:p w:rsidR="00CB725B" w:rsidRPr="00263088" w:rsidRDefault="00CB725B" w:rsidP="00263088">
      <w:pPr>
        <w:jc w:val="both"/>
        <w:rPr>
          <w:rFonts w:ascii="Arial Narrow" w:eastAsia="Times New Roman" w:hAnsi="Arial Narrow" w:cs="Arial"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:rsidR="00CB725B" w:rsidRPr="00263088" w:rsidRDefault="00CB725B" w:rsidP="00263088">
      <w:pPr>
        <w:jc w:val="both"/>
        <w:rPr>
          <w:rFonts w:ascii="Arial Narrow" w:eastAsia="Times New Roman" w:hAnsi="Arial Narrow" w:cs="Arial"/>
          <w:lang w:eastAsia="en-US"/>
        </w:rPr>
      </w:pPr>
    </w:p>
    <w:p w:rsidR="00263088" w:rsidRPr="00B33261" w:rsidRDefault="00263088" w:rsidP="00263088">
      <w:pPr>
        <w:spacing w:after="120"/>
        <w:rPr>
          <w:rFonts w:ascii="Arial Narrow" w:hAnsi="Arial Narrow"/>
          <w:b/>
          <w:bCs/>
        </w:rPr>
      </w:pPr>
      <w:bookmarkStart w:id="15" w:name="_Hlk62466402"/>
      <w:bookmarkStart w:id="16" w:name="_Hlk61876868"/>
      <w:bookmarkEnd w:id="11"/>
      <w:proofErr w:type="gramStart"/>
      <w:r w:rsidRPr="005E79CF">
        <w:rPr>
          <w:rFonts w:ascii="Arial Narrow" w:hAnsi="Arial Narrow"/>
          <w:b/>
          <w:bCs/>
          <w:color w:val="006DB7"/>
        </w:rPr>
        <w:t>ou</w:t>
      </w:r>
      <w:proofErr w:type="gramEnd"/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  <w:bookmarkEnd w:id="15"/>
    </w:p>
    <w:bookmarkEnd w:id="16"/>
    <w:p w:rsidR="00C47200" w:rsidRPr="00263088" w:rsidRDefault="00C47200" w:rsidP="00263088">
      <w:pPr>
        <w:jc w:val="both"/>
        <w:rPr>
          <w:rFonts w:ascii="Arial Narrow" w:eastAsia="Times New Roman" w:hAnsi="Arial Narrow" w:cs="Arial"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:rsidR="00C47200" w:rsidRPr="00263088" w:rsidRDefault="00C47200" w:rsidP="00263088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263088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263088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263088">
        <w:rPr>
          <w:rFonts w:ascii="Arial Narrow" w:eastAsia="Times New Roman" w:hAnsi="Arial Narrow" w:cs="Arial"/>
          <w:lang w:eastAsia="en-US"/>
        </w:rPr>
        <w:t>.</w:t>
      </w:r>
    </w:p>
    <w:p w:rsidR="00885B15" w:rsidRPr="00263088" w:rsidRDefault="00885B15" w:rsidP="00263088">
      <w:pPr>
        <w:jc w:val="both"/>
        <w:rPr>
          <w:rFonts w:ascii="Arial Narrow" w:hAnsi="Arial Narrow" w:cs="Arial"/>
        </w:rPr>
      </w:pPr>
    </w:p>
    <w:p w:rsidR="00263088" w:rsidRPr="005E4B08" w:rsidRDefault="00263088" w:rsidP="00263088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7" w:name="_Hlk61876929"/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remplissage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bookmarkEnd w:id="17"/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Remplissage de type double vitrage certifié CEKAL de chez … de composition…. Avec isolateur de type….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Transmission lumineuse TL (EN410) : … 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TLw</w:t>
      </w:r>
      <w:proofErr w:type="spellEnd"/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Facteur solaire Sg (EN410) : …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proofErr w:type="gramStart"/>
      <w:r w:rsidRPr="00263088">
        <w:rPr>
          <w:rFonts w:ascii="Arial Narrow" w:hAnsi="Arial Narrow" w:cs="Arial"/>
        </w:rPr>
        <w:t>Sw</w:t>
      </w:r>
      <w:proofErr w:type="spellEnd"/>
      <w:r w:rsidRPr="00263088">
        <w:rPr>
          <w:rFonts w:ascii="Arial Narrow" w:hAnsi="Arial Narrow" w:cs="Arial"/>
        </w:rPr>
        <w:t>….</w:t>
      </w:r>
      <w:proofErr w:type="gramEnd"/>
      <w:r w:rsidR="00875185" w:rsidRPr="00263088">
        <w:rPr>
          <w:rFonts w:ascii="Arial Narrow" w:hAnsi="Arial Narrow" w:cs="Arial"/>
        </w:rPr>
        <w:t>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proofErr w:type="gramStart"/>
      <w:r w:rsidRPr="00263088">
        <w:rPr>
          <w:rFonts w:ascii="Arial Narrow" w:hAnsi="Arial Narrow" w:cs="Arial"/>
          <w:b/>
        </w:rPr>
        <w:t>ou</w:t>
      </w:r>
      <w:proofErr w:type="gramEnd"/>
      <w:r w:rsidRPr="00263088">
        <w:rPr>
          <w:rFonts w:ascii="Arial Narrow" w:hAnsi="Arial Narrow" w:cs="Arial"/>
          <w:b/>
        </w:rPr>
        <w:t xml:space="preserve"> trame verticale (sans traverse)</w:t>
      </w:r>
      <w:r w:rsidRPr="00263088">
        <w:rPr>
          <w:rFonts w:ascii="Arial Narrow" w:hAnsi="Arial Narrow" w:cs="Arial"/>
        </w:rPr>
        <w:t> :</w:t>
      </w:r>
      <w:r w:rsidRPr="00263088">
        <w:rPr>
          <w:rFonts w:ascii="Arial Narrow" w:hAnsi="Arial Narrow" w:cs="Arial"/>
          <w:bCs/>
        </w:rPr>
        <w:t xml:space="preserve"> Le remplissage sera </w:t>
      </w:r>
      <w:r w:rsidRPr="00263088">
        <w:rPr>
          <w:rFonts w:ascii="Arial Narrow" w:hAnsi="Arial Narrow" w:cs="Arial"/>
        </w:rPr>
        <w:t xml:space="preserve">de type double vitrage VEC certifié CEKAL à arrêtes abattues, épaisseur et constitution en conformité avec le calcul type « 2 côtés » conformément au DTU 39P4, de chez … de composition…. </w:t>
      </w:r>
      <w:proofErr w:type="gramStart"/>
      <w:r w:rsidRPr="00263088">
        <w:rPr>
          <w:rFonts w:ascii="Arial Narrow" w:hAnsi="Arial Narrow" w:cs="Arial"/>
        </w:rPr>
        <w:t>avec</w:t>
      </w:r>
      <w:proofErr w:type="gramEnd"/>
      <w:r w:rsidRPr="00263088">
        <w:rPr>
          <w:rFonts w:ascii="Arial Narrow" w:hAnsi="Arial Narrow" w:cs="Arial"/>
        </w:rPr>
        <w:t xml:space="preserve"> isolateur de type….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Transmission lumineuse TL (EN410) : … 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TLw</w:t>
      </w:r>
      <w:proofErr w:type="spellEnd"/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Facteur solaire Sg (EN410) : …</w:t>
      </w:r>
      <w:r w:rsidRPr="00263088">
        <w:rPr>
          <w:rFonts w:ascii="Arial Narrow" w:hAnsi="Arial Narrow" w:cs="Arial"/>
          <w:b/>
        </w:rPr>
        <w:t>et / ou</w:t>
      </w:r>
      <w:r w:rsidRPr="00263088">
        <w:rPr>
          <w:rFonts w:ascii="Arial Narrow" w:hAnsi="Arial Narrow" w:cs="Arial"/>
        </w:rPr>
        <w:t xml:space="preserve"> de la fenêtre </w:t>
      </w:r>
      <w:proofErr w:type="spellStart"/>
      <w:r w:rsidRPr="00263088">
        <w:rPr>
          <w:rFonts w:ascii="Arial Narrow" w:hAnsi="Arial Narrow" w:cs="Arial"/>
        </w:rPr>
        <w:t>Sw</w:t>
      </w:r>
      <w:proofErr w:type="spellEnd"/>
      <w:r w:rsidRPr="00263088">
        <w:rPr>
          <w:rFonts w:ascii="Arial Narrow" w:hAnsi="Arial Narrow" w:cs="Arial"/>
        </w:rPr>
        <w:t>….</w:t>
      </w:r>
    </w:p>
    <w:p w:rsidR="00746EFC" w:rsidRDefault="00746EFC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Pr="00263088" w:rsidRDefault="00263088" w:rsidP="00263088">
      <w:pPr>
        <w:jc w:val="both"/>
        <w:rPr>
          <w:rFonts w:ascii="Arial Narrow" w:hAnsi="Arial Narrow" w:cs="Arial"/>
        </w:rPr>
      </w:pPr>
    </w:p>
    <w:p w:rsidR="009C0FAD" w:rsidRPr="00263088" w:rsidRDefault="00263088" w:rsidP="00263088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sz w:val="28"/>
          <w:szCs w:val="28"/>
        </w:rPr>
        <w:lastRenderedPageBreak/>
        <w:t xml:space="preserve">insertion </w:t>
      </w: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d’ouvrant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p w:rsidR="00C478FB" w:rsidRPr="00263088" w:rsidRDefault="00C478FB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Il sera intégré à cette verrière, un châssis ouvrant de toiture en aluminium à rupture de pont thermique de la gamme </w:t>
      </w:r>
      <w:proofErr w:type="spellStart"/>
      <w:r w:rsidR="000F0D8B" w:rsidRPr="00263088">
        <w:rPr>
          <w:rFonts w:ascii="Arial Narrow" w:hAnsi="Arial Narrow" w:cs="Arial"/>
        </w:rPr>
        <w:t>G</w:t>
      </w:r>
      <w:r w:rsidRPr="00263088">
        <w:rPr>
          <w:rFonts w:ascii="Arial Narrow" w:hAnsi="Arial Narrow" w:cs="Arial"/>
        </w:rPr>
        <w:t>eode</w:t>
      </w:r>
      <w:proofErr w:type="spellEnd"/>
      <w:r w:rsidRPr="00263088">
        <w:rPr>
          <w:rFonts w:ascii="Arial Narrow" w:hAnsi="Arial Narrow" w:cs="Arial"/>
        </w:rPr>
        <w:t xml:space="preserve"> MX de chez Technal ou strictement équivalent. Le montage du produit verrier se fera par l’intermédiaire d’un </w:t>
      </w:r>
      <w:proofErr w:type="spellStart"/>
      <w:r w:rsidRPr="00263088">
        <w:rPr>
          <w:rFonts w:ascii="Arial Narrow" w:hAnsi="Arial Narrow" w:cs="Arial"/>
        </w:rPr>
        <w:t>pareclosage</w:t>
      </w:r>
      <w:proofErr w:type="spellEnd"/>
      <w:r w:rsidRPr="00263088">
        <w:rPr>
          <w:rFonts w:ascii="Arial Narrow" w:hAnsi="Arial Narrow" w:cs="Arial"/>
        </w:rPr>
        <w:t xml:space="preserve"> extérieur qui verra sa feuillure étanchée sur le pourtour de l’ouvrant.</w:t>
      </w:r>
    </w:p>
    <w:p w:rsidR="00C478FB" w:rsidRPr="00263088" w:rsidRDefault="00C478FB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 xml:space="preserve">L’ouvrant proposera une ouverture limitée à 60°, actionnée par un vérin manuel </w:t>
      </w:r>
      <w:r w:rsidRPr="00263088">
        <w:rPr>
          <w:rFonts w:ascii="Arial Narrow" w:hAnsi="Arial Narrow" w:cs="Arial"/>
          <w:b/>
        </w:rPr>
        <w:t>ou</w:t>
      </w:r>
      <w:r w:rsidRPr="00263088">
        <w:rPr>
          <w:rFonts w:ascii="Arial Narrow" w:hAnsi="Arial Narrow" w:cs="Arial"/>
        </w:rPr>
        <w:t xml:space="preserve"> par un vérin électrique.</w:t>
      </w: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1491070</wp:posOffset>
            </wp:positionH>
            <wp:positionV relativeFrom="paragraph">
              <wp:posOffset>36195</wp:posOffset>
            </wp:positionV>
            <wp:extent cx="3133725" cy="1933575"/>
            <wp:effectExtent l="0" t="0" r="0" b="0"/>
            <wp:wrapNone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263088" w:rsidRDefault="00263088" w:rsidP="00263088">
      <w:pPr>
        <w:jc w:val="both"/>
        <w:rPr>
          <w:rFonts w:ascii="Arial Narrow" w:hAnsi="Arial Narrow" w:cs="Arial"/>
        </w:rPr>
      </w:pPr>
    </w:p>
    <w:p w:rsidR="00F35403" w:rsidRPr="00263088" w:rsidRDefault="00F3540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793FC3" w:rsidRPr="00263088" w:rsidRDefault="00793FC3" w:rsidP="00263088">
      <w:pPr>
        <w:jc w:val="both"/>
        <w:rPr>
          <w:rFonts w:ascii="Arial Narrow" w:hAnsi="Arial Narrow" w:cs="Arial"/>
        </w:rPr>
      </w:pP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263088" w:rsidP="00263088">
      <w:pPr>
        <w:pStyle w:val="Paragraphedeliste"/>
        <w:numPr>
          <w:ilvl w:val="0"/>
          <w:numId w:val="23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> :</w:t>
      </w:r>
      <w:proofErr w:type="gramEnd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 </w:t>
      </w: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Thermique</w:t>
      </w:r>
      <w:r w:rsidR="005C3F37" w:rsidRPr="00263088">
        <w:rPr>
          <w:rFonts w:ascii="Arial Narrow" w:hAnsi="Arial Narrow" w:cs="Arial"/>
          <w:i/>
        </w:rPr>
        <w:t xml:space="preserve"> : </w:t>
      </w:r>
      <w:r w:rsidR="005C3F37" w:rsidRPr="00263088">
        <w:rPr>
          <w:rFonts w:ascii="Arial Narrow" w:hAnsi="Arial Narrow" w:cs="Arial"/>
        </w:rPr>
        <w:t>La verrière justifiera d’un Uw maximum de</w:t>
      </w:r>
      <w:proofErr w:type="gramStart"/>
      <w:r w:rsidR="005C3F37" w:rsidRPr="00263088">
        <w:rPr>
          <w:rFonts w:ascii="Arial Narrow" w:hAnsi="Arial Narrow" w:cs="Arial"/>
        </w:rPr>
        <w:t xml:space="preserve"> ….</w:t>
      </w:r>
      <w:proofErr w:type="gramEnd"/>
      <w:r w:rsidR="005C3F37" w:rsidRPr="00263088">
        <w:rPr>
          <w:rFonts w:ascii="Arial Narrow" w:hAnsi="Arial Narrow" w:cs="Arial"/>
        </w:rPr>
        <w:t>. W/m</w:t>
      </w:r>
      <w:proofErr w:type="gramStart"/>
      <w:r w:rsidR="005C3F37" w:rsidRPr="00263088">
        <w:rPr>
          <w:rFonts w:ascii="Arial Narrow" w:hAnsi="Arial Narrow" w:cs="Arial"/>
        </w:rPr>
        <w:t>².K</w:t>
      </w:r>
      <w:proofErr w:type="gramEnd"/>
      <w:r w:rsidR="005C3F37" w:rsidRPr="00263088">
        <w:rPr>
          <w:rFonts w:ascii="Arial Narrow" w:hAnsi="Arial Narrow" w:cs="Arial"/>
        </w:rPr>
        <w:t xml:space="preserve">, obtenu en utilisant un double vitrage proposant un </w:t>
      </w:r>
      <w:proofErr w:type="spellStart"/>
      <w:r w:rsidR="005C3F37" w:rsidRPr="00263088">
        <w:rPr>
          <w:rFonts w:ascii="Arial Narrow" w:hAnsi="Arial Narrow" w:cs="Arial"/>
        </w:rPr>
        <w:t>Ug</w:t>
      </w:r>
      <w:proofErr w:type="spellEnd"/>
      <w:r w:rsidR="005C3F37" w:rsidRPr="00263088">
        <w:rPr>
          <w:rFonts w:ascii="Arial Narrow" w:hAnsi="Arial Narrow" w:cs="Arial"/>
        </w:rPr>
        <w:t xml:space="preserve"> de …. W/m²K et un intercalaire proposant Psi de …. W/m²K.</w:t>
      </w:r>
    </w:p>
    <w:p w:rsidR="005C3F37" w:rsidRPr="00263088" w:rsidRDefault="005C3F37" w:rsidP="00263088">
      <w:pPr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  <w:b/>
          <w:bCs/>
          <w:color w:val="006DB7"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Acoustique</w:t>
      </w:r>
      <w:r w:rsidR="005C3F37" w:rsidRPr="00263088">
        <w:rPr>
          <w:rFonts w:ascii="Arial Narrow" w:hAnsi="Arial Narrow" w:cs="Arial"/>
          <w:i/>
        </w:rPr>
        <w:t xml:space="preserve"> : </w:t>
      </w:r>
      <w:r w:rsidR="005C3F37" w:rsidRPr="00263088">
        <w:rPr>
          <w:rFonts w:ascii="Arial Narrow" w:hAnsi="Arial Narrow" w:cs="Arial"/>
        </w:rPr>
        <w:t>L’ensemble menuisé justifiera d’un affaiblissement acoustique de …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  <w:b/>
          <w:bCs/>
          <w:i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Resistance aux chocs :</w:t>
      </w:r>
      <w:r w:rsidR="005C3F37" w:rsidRPr="00263088">
        <w:rPr>
          <w:rFonts w:ascii="Arial Narrow" w:hAnsi="Arial Narrow" w:cs="Arial"/>
          <w:i/>
        </w:rPr>
        <w:t> </w:t>
      </w:r>
      <w:r w:rsidR="005C3F37" w:rsidRPr="00263088">
        <w:rPr>
          <w:rFonts w:ascii="Arial Narrow" w:hAnsi="Arial Narrow" w:cs="Arial"/>
        </w:rPr>
        <w:t>la verrière justifiera d’une résistance aux chocs 1200 joules selon document du CSTB n°3228.</w:t>
      </w:r>
    </w:p>
    <w:p w:rsidR="005C3F37" w:rsidRPr="00263088" w:rsidRDefault="005C3F37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5C3F37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63088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5C3F37" w:rsidRPr="00263088">
        <w:rPr>
          <w:rFonts w:ascii="Arial Narrow" w:hAnsi="Arial Narrow" w:cs="Arial"/>
          <w:b/>
          <w:bCs/>
          <w:i/>
        </w:rPr>
        <w:t>AEV</w:t>
      </w:r>
      <w:r w:rsidR="005C3F37" w:rsidRPr="00263088">
        <w:rPr>
          <w:rFonts w:ascii="Arial Narrow" w:hAnsi="Arial Narrow" w:cs="Arial"/>
          <w:i/>
        </w:rPr>
        <w:t xml:space="preserve"> : </w:t>
      </w:r>
      <w:r w:rsidR="005C3F37" w:rsidRPr="00263088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F0D8B" w:rsidRPr="00263088">
        <w:rPr>
          <w:rFonts w:ascii="Arial Narrow" w:hAnsi="Arial Narrow" w:cs="Arial"/>
        </w:rPr>
        <w:t xml:space="preserve"> </w:t>
      </w:r>
      <w:r w:rsidR="005C3F37" w:rsidRPr="00263088">
        <w:rPr>
          <w:rFonts w:ascii="Arial Narrow" w:hAnsi="Arial Narrow" w:cs="Arial"/>
        </w:rPr>
        <w:t>A…E…V…selon NF EN13830.</w:t>
      </w:r>
      <w:r w:rsidR="005C3F37" w:rsidRPr="00263088">
        <w:rPr>
          <w:rFonts w:ascii="Arial Narrow" w:hAnsi="Arial Narrow" w:cs="Arial"/>
          <w:color w:val="FF0000"/>
        </w:rPr>
        <w:t xml:space="preserve"> </w:t>
      </w:r>
    </w:p>
    <w:p w:rsidR="00F014E2" w:rsidRPr="00263088" w:rsidRDefault="00F014E2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8C0D8B" w:rsidRPr="00263088" w:rsidRDefault="008C0D8B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8C0D8B" w:rsidRDefault="008C0D8B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263088" w:rsidRPr="00263088" w:rsidRDefault="00263088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8C0D8B" w:rsidRPr="00263088" w:rsidRDefault="008C0D8B" w:rsidP="00263088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:rsidR="004236C9" w:rsidRPr="00263088" w:rsidRDefault="004236C9" w:rsidP="0026308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63088">
        <w:rPr>
          <w:rFonts w:ascii="Arial Narrow" w:hAnsi="Arial Narrow" w:cs="Arial"/>
          <w:sz w:val="20"/>
          <w:szCs w:val="20"/>
        </w:rPr>
        <w:t xml:space="preserve">Pour toutes informations complémentaires vous pouvez consulter notre site internet </w:t>
      </w:r>
      <w:hyperlink r:id="rId15" w:history="1">
        <w:r w:rsidRPr="00263088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:rsidR="004236C9" w:rsidRPr="00263088" w:rsidRDefault="004236C9" w:rsidP="0026308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:rsidR="004236C9" w:rsidRPr="00263088" w:rsidRDefault="004236C9" w:rsidP="00263088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63088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:rsidR="00DF0C32" w:rsidRPr="00263088" w:rsidRDefault="00DF0C32" w:rsidP="00263088">
      <w:pPr>
        <w:tabs>
          <w:tab w:val="left" w:pos="5580"/>
        </w:tabs>
        <w:jc w:val="both"/>
        <w:rPr>
          <w:rFonts w:ascii="Arial Narrow" w:hAnsi="Arial Narrow" w:cs="Arial"/>
        </w:rPr>
      </w:pPr>
    </w:p>
    <w:p w:rsidR="004236C9" w:rsidRDefault="00701313" w:rsidP="006946AA">
      <w:pPr>
        <w:tabs>
          <w:tab w:val="left" w:pos="5580"/>
        </w:tabs>
        <w:rPr>
          <w:noProof/>
        </w:rPr>
      </w:pPr>
      <w:r>
        <w:rPr>
          <w:noProof/>
        </w:rPr>
        <w:drawing>
          <wp:inline distT="0" distB="0" distL="0" distR="0" wp14:anchorId="03817CFD" wp14:editId="5F7B702F">
            <wp:extent cx="5228367" cy="4444112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367" cy="44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  <w:bookmarkStart w:id="18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E50D0A" wp14:editId="05EA45DA">
                <wp:simplePos x="0" y="0"/>
                <wp:positionH relativeFrom="column">
                  <wp:posOffset>-472440</wp:posOffset>
                </wp:positionH>
                <wp:positionV relativeFrom="paragraph">
                  <wp:posOffset>244475</wp:posOffset>
                </wp:positionV>
                <wp:extent cx="7559040" cy="129540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2927A" id="Rectangle 28" o:spid="_x0000_s1026" style="position:absolute;margin-left:-37.2pt;margin-top:19.25pt;width:595.2pt;height:10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" fillcolor="black" stroked="f" strokecolor="#f2f2f2" strokeweight="3pt">
                <v:shadow color="#7f7f7f" opacity=".5" offset="1pt"/>
              </v:rect>
            </w:pict>
          </mc:Fallback>
        </mc:AlternateContent>
      </w:r>
    </w:p>
    <w:p w:rsidR="00E21E7E" w:rsidRPr="00E21E7E" w:rsidRDefault="00E21E7E" w:rsidP="00E21E7E">
      <w:pPr>
        <w:rPr>
          <w:rFonts w:ascii="Arial" w:hAnsi="Arial" w:cs="Arial"/>
          <w:sz w:val="22"/>
          <w:szCs w:val="22"/>
        </w:rPr>
      </w:pPr>
    </w:p>
    <w:p w:rsidR="00E21E7E" w:rsidRDefault="00E21E7E" w:rsidP="00E21E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97719A8" wp14:editId="19204456">
            <wp:simplePos x="0" y="0"/>
            <wp:positionH relativeFrom="column">
              <wp:posOffset>2999740</wp:posOffset>
            </wp:positionH>
            <wp:positionV relativeFrom="paragraph">
              <wp:posOffset>67945</wp:posOffset>
            </wp:positionV>
            <wp:extent cx="609600" cy="897890"/>
            <wp:effectExtent l="0" t="0" r="0" b="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8"/>
    </w:p>
    <w:p w:rsidR="00E21E7E" w:rsidRDefault="00E21E7E" w:rsidP="00E21E7E">
      <w:pPr>
        <w:rPr>
          <w:noProof/>
        </w:rPr>
      </w:pPr>
    </w:p>
    <w:p w:rsidR="00E21E7E" w:rsidRPr="00E21E7E" w:rsidRDefault="00E21E7E" w:rsidP="00E21E7E">
      <w:pPr>
        <w:tabs>
          <w:tab w:val="left" w:pos="392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E21E7E" w:rsidRPr="00E21E7E" w:rsidSect="00204BBF"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38F" w:rsidRDefault="00AA538F">
      <w:r>
        <w:separator/>
      </w:r>
    </w:p>
  </w:endnote>
  <w:endnote w:type="continuationSeparator" w:id="0">
    <w:p w:rsidR="00AA538F" w:rsidRDefault="00A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t0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144" w:rsidRPr="00955144" w:rsidRDefault="00955144" w:rsidP="00861A9E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31"/>
      <w:gridCol w:w="1504"/>
    </w:tblGrid>
    <w:tr w:rsidR="00204BBF" w:rsidRPr="008D0D03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</w:t>
          </w:r>
          <w:proofErr w:type="gramStart"/>
          <w:r w:rsidRPr="008D0D03">
            <w:rPr>
              <w:rFonts w:ascii="Arial" w:hAnsi="Arial"/>
              <w:sz w:val="12"/>
            </w:rPr>
            <w:t>-  31037</w:t>
          </w:r>
          <w:proofErr w:type="gramEnd"/>
          <w:r w:rsidRPr="008D0D03">
            <w:rPr>
              <w:rFonts w:ascii="Arial" w:hAnsi="Arial"/>
              <w:sz w:val="12"/>
            </w:rPr>
            <w:t xml:space="preserve">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38F" w:rsidRDefault="00AA538F">
      <w:r>
        <w:separator/>
      </w:r>
    </w:p>
  </w:footnote>
  <w:footnote w:type="continuationSeparator" w:id="0">
    <w:p w:rsidR="00AA538F" w:rsidRDefault="00AA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4pt;height:59.4pt">
                <v:imagedata r:id="rId1" o:title=""/>
              </v:shape>
              <o:OLEObject Type="Embed" ProgID="MSPhotoEd.3" ShapeID="_x0000_i1025" DrawAspect="Content" ObjectID="_1679833598" r:id="rId2"/>
            </w:object>
          </w:r>
        </w:p>
        <w:p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0AD6"/>
    <w:multiLevelType w:val="hybridMultilevel"/>
    <w:tmpl w:val="3DEE3546"/>
    <w:lvl w:ilvl="0" w:tplc="3D3692DA">
      <w:numFmt w:val="bullet"/>
      <w:lvlText w:val="-"/>
      <w:lvlJc w:val="left"/>
      <w:pPr>
        <w:ind w:left="720" w:hanging="360"/>
      </w:pPr>
      <w:rPr>
        <w:rFonts w:ascii="Century Schoolbook" w:eastAsia="TT61t00" w:hAnsi="Century Schoolbook" w:cs="Times New Roman" w:hint="default"/>
        <w:b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45281"/>
    <w:multiLevelType w:val="hybridMultilevel"/>
    <w:tmpl w:val="A75ABB8A"/>
    <w:lvl w:ilvl="0" w:tplc="E5DE229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C0E5B"/>
    <w:multiLevelType w:val="hybridMultilevel"/>
    <w:tmpl w:val="37A08158"/>
    <w:lvl w:ilvl="0" w:tplc="D20252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7"/>
  </w:num>
  <w:num w:numId="5">
    <w:abstractNumId w:val="8"/>
  </w:num>
  <w:num w:numId="6">
    <w:abstractNumId w:val="9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1B"/>
    <w:rsid w:val="00000CB6"/>
    <w:rsid w:val="000053F1"/>
    <w:rsid w:val="00010541"/>
    <w:rsid w:val="0002035C"/>
    <w:rsid w:val="00021581"/>
    <w:rsid w:val="00035235"/>
    <w:rsid w:val="00046D4A"/>
    <w:rsid w:val="000B62EF"/>
    <w:rsid w:val="000C047B"/>
    <w:rsid w:val="000C3869"/>
    <w:rsid w:val="000D0AD7"/>
    <w:rsid w:val="000E509E"/>
    <w:rsid w:val="000E610F"/>
    <w:rsid w:val="000F0D8B"/>
    <w:rsid w:val="000F5096"/>
    <w:rsid w:val="0010105F"/>
    <w:rsid w:val="001156F3"/>
    <w:rsid w:val="0011571F"/>
    <w:rsid w:val="001158C7"/>
    <w:rsid w:val="001375AD"/>
    <w:rsid w:val="001640C7"/>
    <w:rsid w:val="0016621B"/>
    <w:rsid w:val="00167B59"/>
    <w:rsid w:val="00180514"/>
    <w:rsid w:val="00186E77"/>
    <w:rsid w:val="00190C48"/>
    <w:rsid w:val="001A73B1"/>
    <w:rsid w:val="001B0359"/>
    <w:rsid w:val="001C5FED"/>
    <w:rsid w:val="001D25AD"/>
    <w:rsid w:val="0020305D"/>
    <w:rsid w:val="00204BBF"/>
    <w:rsid w:val="00211767"/>
    <w:rsid w:val="00223BCC"/>
    <w:rsid w:val="00226A7B"/>
    <w:rsid w:val="00232E1C"/>
    <w:rsid w:val="00234587"/>
    <w:rsid w:val="00260509"/>
    <w:rsid w:val="00263088"/>
    <w:rsid w:val="002656C4"/>
    <w:rsid w:val="002917D3"/>
    <w:rsid w:val="0034310A"/>
    <w:rsid w:val="003439F5"/>
    <w:rsid w:val="00344452"/>
    <w:rsid w:val="00344D6B"/>
    <w:rsid w:val="00346929"/>
    <w:rsid w:val="00360C2E"/>
    <w:rsid w:val="00363469"/>
    <w:rsid w:val="00382175"/>
    <w:rsid w:val="00383967"/>
    <w:rsid w:val="003916A9"/>
    <w:rsid w:val="0039279C"/>
    <w:rsid w:val="003A1C7F"/>
    <w:rsid w:val="003A2A86"/>
    <w:rsid w:val="003B08A2"/>
    <w:rsid w:val="003B4101"/>
    <w:rsid w:val="003E3B2F"/>
    <w:rsid w:val="00405311"/>
    <w:rsid w:val="004236C9"/>
    <w:rsid w:val="0043419B"/>
    <w:rsid w:val="00440B53"/>
    <w:rsid w:val="0046792D"/>
    <w:rsid w:val="00491868"/>
    <w:rsid w:val="004A0B3C"/>
    <w:rsid w:val="004C36CA"/>
    <w:rsid w:val="004D481C"/>
    <w:rsid w:val="004E0DFC"/>
    <w:rsid w:val="004F726B"/>
    <w:rsid w:val="00504AE2"/>
    <w:rsid w:val="005368F7"/>
    <w:rsid w:val="00562106"/>
    <w:rsid w:val="00572D67"/>
    <w:rsid w:val="00595846"/>
    <w:rsid w:val="00596764"/>
    <w:rsid w:val="005A2DEF"/>
    <w:rsid w:val="005A4912"/>
    <w:rsid w:val="005B4FD7"/>
    <w:rsid w:val="005B6F2D"/>
    <w:rsid w:val="005C3F37"/>
    <w:rsid w:val="005D00BD"/>
    <w:rsid w:val="005E4083"/>
    <w:rsid w:val="005E5953"/>
    <w:rsid w:val="005E7529"/>
    <w:rsid w:val="005F2FDA"/>
    <w:rsid w:val="005F4D5F"/>
    <w:rsid w:val="005F6556"/>
    <w:rsid w:val="00620E25"/>
    <w:rsid w:val="00622A56"/>
    <w:rsid w:val="0065213A"/>
    <w:rsid w:val="00657A58"/>
    <w:rsid w:val="00661E79"/>
    <w:rsid w:val="006946AA"/>
    <w:rsid w:val="006B0BB7"/>
    <w:rsid w:val="006B29A7"/>
    <w:rsid w:val="006C2127"/>
    <w:rsid w:val="006D0E3E"/>
    <w:rsid w:val="006D5384"/>
    <w:rsid w:val="006D6BF4"/>
    <w:rsid w:val="006E374A"/>
    <w:rsid w:val="006F6967"/>
    <w:rsid w:val="00701313"/>
    <w:rsid w:val="00701E09"/>
    <w:rsid w:val="0070537D"/>
    <w:rsid w:val="007117C7"/>
    <w:rsid w:val="00712756"/>
    <w:rsid w:val="00715BEC"/>
    <w:rsid w:val="00716C75"/>
    <w:rsid w:val="00737420"/>
    <w:rsid w:val="00746188"/>
    <w:rsid w:val="00746EFC"/>
    <w:rsid w:val="00793FC3"/>
    <w:rsid w:val="007B2926"/>
    <w:rsid w:val="007C4C20"/>
    <w:rsid w:val="007D61DB"/>
    <w:rsid w:val="007E7CE5"/>
    <w:rsid w:val="008112CE"/>
    <w:rsid w:val="00820EBF"/>
    <w:rsid w:val="008261AC"/>
    <w:rsid w:val="00850118"/>
    <w:rsid w:val="00861018"/>
    <w:rsid w:val="00861A9E"/>
    <w:rsid w:val="00862A5F"/>
    <w:rsid w:val="00875185"/>
    <w:rsid w:val="00885B15"/>
    <w:rsid w:val="00896709"/>
    <w:rsid w:val="008A2E85"/>
    <w:rsid w:val="008B6895"/>
    <w:rsid w:val="008C0D8B"/>
    <w:rsid w:val="008D0D03"/>
    <w:rsid w:val="008D1FFE"/>
    <w:rsid w:val="00915697"/>
    <w:rsid w:val="00916AA3"/>
    <w:rsid w:val="00921BF4"/>
    <w:rsid w:val="0093150E"/>
    <w:rsid w:val="00950F08"/>
    <w:rsid w:val="0095168F"/>
    <w:rsid w:val="00955144"/>
    <w:rsid w:val="009674AD"/>
    <w:rsid w:val="0097011B"/>
    <w:rsid w:val="00974FDD"/>
    <w:rsid w:val="00976C44"/>
    <w:rsid w:val="009913F5"/>
    <w:rsid w:val="00995F4D"/>
    <w:rsid w:val="009A1DB2"/>
    <w:rsid w:val="009A5B00"/>
    <w:rsid w:val="009C0FAD"/>
    <w:rsid w:val="009D0BF4"/>
    <w:rsid w:val="009E1EB6"/>
    <w:rsid w:val="009F4A43"/>
    <w:rsid w:val="009F5E48"/>
    <w:rsid w:val="00A0686F"/>
    <w:rsid w:val="00A30E9B"/>
    <w:rsid w:val="00A3540F"/>
    <w:rsid w:val="00A3715E"/>
    <w:rsid w:val="00A42355"/>
    <w:rsid w:val="00A56F80"/>
    <w:rsid w:val="00A7282D"/>
    <w:rsid w:val="00A7337B"/>
    <w:rsid w:val="00A80D73"/>
    <w:rsid w:val="00AA538F"/>
    <w:rsid w:val="00AE6D39"/>
    <w:rsid w:val="00B0575B"/>
    <w:rsid w:val="00B11AA9"/>
    <w:rsid w:val="00B26D71"/>
    <w:rsid w:val="00B3145E"/>
    <w:rsid w:val="00B32358"/>
    <w:rsid w:val="00B425C2"/>
    <w:rsid w:val="00B428C0"/>
    <w:rsid w:val="00B516E2"/>
    <w:rsid w:val="00B8235F"/>
    <w:rsid w:val="00B91BDF"/>
    <w:rsid w:val="00B94A87"/>
    <w:rsid w:val="00BA0FD9"/>
    <w:rsid w:val="00BB1084"/>
    <w:rsid w:val="00BB1BEF"/>
    <w:rsid w:val="00BB2F56"/>
    <w:rsid w:val="00BD063B"/>
    <w:rsid w:val="00BD24CB"/>
    <w:rsid w:val="00BD400E"/>
    <w:rsid w:val="00BF51BB"/>
    <w:rsid w:val="00C034C3"/>
    <w:rsid w:val="00C362D5"/>
    <w:rsid w:val="00C47200"/>
    <w:rsid w:val="00C478FB"/>
    <w:rsid w:val="00C63CB9"/>
    <w:rsid w:val="00C76729"/>
    <w:rsid w:val="00C828E3"/>
    <w:rsid w:val="00C863D9"/>
    <w:rsid w:val="00C95B94"/>
    <w:rsid w:val="00CA6596"/>
    <w:rsid w:val="00CB6D82"/>
    <w:rsid w:val="00CB725B"/>
    <w:rsid w:val="00CC2FDA"/>
    <w:rsid w:val="00CD5671"/>
    <w:rsid w:val="00CF0A02"/>
    <w:rsid w:val="00D00CC8"/>
    <w:rsid w:val="00D47B56"/>
    <w:rsid w:val="00D54A55"/>
    <w:rsid w:val="00D72FFD"/>
    <w:rsid w:val="00D7691A"/>
    <w:rsid w:val="00D93A30"/>
    <w:rsid w:val="00D95965"/>
    <w:rsid w:val="00DB0DF8"/>
    <w:rsid w:val="00DB4057"/>
    <w:rsid w:val="00DB60CB"/>
    <w:rsid w:val="00DD197A"/>
    <w:rsid w:val="00DD64B9"/>
    <w:rsid w:val="00DF0C32"/>
    <w:rsid w:val="00DF2DD2"/>
    <w:rsid w:val="00E00585"/>
    <w:rsid w:val="00E015A3"/>
    <w:rsid w:val="00E02F33"/>
    <w:rsid w:val="00E118BC"/>
    <w:rsid w:val="00E11DDB"/>
    <w:rsid w:val="00E159D2"/>
    <w:rsid w:val="00E21E7E"/>
    <w:rsid w:val="00E24376"/>
    <w:rsid w:val="00E46C3D"/>
    <w:rsid w:val="00E57877"/>
    <w:rsid w:val="00E61F8D"/>
    <w:rsid w:val="00E7398F"/>
    <w:rsid w:val="00E92056"/>
    <w:rsid w:val="00EA3CF9"/>
    <w:rsid w:val="00EA4F12"/>
    <w:rsid w:val="00ED3C9B"/>
    <w:rsid w:val="00EF47CE"/>
    <w:rsid w:val="00EF5494"/>
    <w:rsid w:val="00EF6B4A"/>
    <w:rsid w:val="00F014E2"/>
    <w:rsid w:val="00F01B90"/>
    <w:rsid w:val="00F01CA8"/>
    <w:rsid w:val="00F14186"/>
    <w:rsid w:val="00F35403"/>
    <w:rsid w:val="00F50D7B"/>
    <w:rsid w:val="00F56BD7"/>
    <w:rsid w:val="00F86D93"/>
    <w:rsid w:val="00FA0CB2"/>
    <w:rsid w:val="00FA2604"/>
    <w:rsid w:val="00FA44E1"/>
    <w:rsid w:val="00FB21F7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DF877-B09F-4B99-A1CA-5B29676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4E0DF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technal.com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7346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Yannick Kassis</cp:lastModifiedBy>
  <cp:revision>6</cp:revision>
  <cp:lastPrinted>2012-03-12T10:29:00Z</cp:lastPrinted>
  <dcterms:created xsi:type="dcterms:W3CDTF">2020-11-25T13:15:00Z</dcterms:created>
  <dcterms:modified xsi:type="dcterms:W3CDTF">2021-04-13T13:40:00Z</dcterms:modified>
</cp:coreProperties>
</file>