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E5501" w14:textId="77777777" w:rsidR="00292A9E" w:rsidRDefault="00000000" w:rsidP="00701CE4">
      <w:pPr>
        <w:tabs>
          <w:tab w:val="left" w:pos="5580"/>
        </w:tabs>
        <w:jc w:val="center"/>
      </w:pPr>
      <w:r>
        <w:rPr>
          <w:noProof/>
        </w:rPr>
        <w:pict w14:anchorId="4169D21C">
          <v:shapetype id="_x0000_t202" coordsize="21600,21600" o:spt="202" path="m,l,21600r21600,l21600,xe">
            <v:stroke joinstyle="miter"/>
            <v:path gradientshapeok="t" o:connecttype="rect"/>
          </v:shapetype>
          <v:shape id="Zone de texte 2" o:spid="_x0000_s2096" type="#_x0000_t202" style="position:absolute;left:0;text-align:left;margin-left:-9.4pt;margin-top:8.35pt;width:330.75pt;height:71.45pt;z-index:2;visibility:visible;mso-wrap-style:square;mso-width-percent:0;mso-height-percent:200;mso-wrap-distance-left:9pt;mso-wrap-distance-top:3.6pt;mso-wrap-distance-right:9pt;mso-wrap-distance-bottom:3.6pt;mso-position-horizontal-relative:margin;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" filled="f" stroked="f">
            <v:textbox style="mso-fit-shape-to-text:t">
              <w:txbxContent>
                <w:p w14:paraId="00DD641F" w14:textId="77777777" w:rsidR="003909FC" w:rsidRDefault="003909FC" w:rsidP="003909FC">
                  <w:pPr>
                    <w:rPr>
                      <w:rFonts w:ascii="Arial Narrow" w:hAnsi="Arial Narrow" w:cs="Arial"/>
                      <w:bCs/>
                      <w:caps/>
                      <w:color w:val="FFFFFF"/>
                      <w:sz w:val="56"/>
                      <w:szCs w:val="56"/>
                    </w:rPr>
                  </w:pPr>
                  <w:r w:rsidRPr="003909FC">
                    <w:rPr>
                      <w:rFonts w:ascii="Arial Narrow" w:hAnsi="Arial Narrow" w:cs="Arial"/>
                      <w:bCs/>
                      <w:caps/>
                      <w:color w:val="FFFFFF"/>
                      <w:sz w:val="56"/>
                      <w:szCs w:val="56"/>
                    </w:rPr>
                    <w:t xml:space="preserve">Coulissant CR3 RPT </w:t>
                  </w:r>
                </w:p>
                <w:p w14:paraId="4856B4FB" w14:textId="77777777" w:rsidR="003909FC" w:rsidRPr="003909FC" w:rsidRDefault="003909FC" w:rsidP="003909FC">
                  <w:pPr>
                    <w:rPr>
                      <w:rFonts w:ascii="Arial Narrow" w:hAnsi="Arial Narrow"/>
                      <w:bCs/>
                      <w:caps/>
                      <w:color w:val="FFFFFF"/>
                      <w:sz w:val="72"/>
                      <w:szCs w:val="72"/>
                    </w:rPr>
                  </w:pPr>
                  <w:r w:rsidRPr="003909FC">
                    <w:rPr>
                      <w:rFonts w:ascii="Arial Narrow" w:hAnsi="Arial Narrow" w:cs="Arial"/>
                      <w:bCs/>
                      <w:caps/>
                      <w:color w:val="FFFFFF"/>
                      <w:sz w:val="56"/>
                      <w:szCs w:val="56"/>
                    </w:rPr>
                    <w:t>de la gamme LUMEAL</w:t>
                  </w:r>
                </w:p>
              </w:txbxContent>
            </v:textbox>
            <w10:wrap anchorx="margin"/>
          </v:shape>
        </w:pict>
      </w:r>
      <w:r>
        <w:rPr>
          <w:noProof/>
        </w:rPr>
        <w:pict w14:anchorId="13AE4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2095" type="#_x0000_t75" style="position:absolute;left:0;text-align:left;margin-left:-35.85pt;margin-top:-43.35pt;width:593.8pt;height:198pt;z-index:1;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1" o:title=""/>
          </v:shape>
        </w:pict>
      </w:r>
    </w:p>
    <w:p w14:paraId="7DE933DB" w14:textId="77777777" w:rsidR="00D42464" w:rsidRDefault="00D42464" w:rsidP="00701CE4">
      <w:pPr>
        <w:tabs>
          <w:tab w:val="left" w:pos="5580"/>
        </w:tabs>
        <w:jc w:val="center"/>
      </w:pPr>
    </w:p>
    <w:p w14:paraId="76775AB5" w14:textId="77777777" w:rsidR="00D42464" w:rsidRDefault="00D42464" w:rsidP="00701CE4">
      <w:pPr>
        <w:tabs>
          <w:tab w:val="left" w:pos="5580"/>
        </w:tabs>
        <w:jc w:val="center"/>
      </w:pPr>
    </w:p>
    <w:p w14:paraId="5BDFBF39" w14:textId="77777777" w:rsidR="00D42464" w:rsidRDefault="00D42464" w:rsidP="00701CE4">
      <w:pPr>
        <w:tabs>
          <w:tab w:val="left" w:pos="5580"/>
        </w:tabs>
        <w:jc w:val="center"/>
        <w:rPr>
          <w:rFonts w:ascii="Arial" w:hAnsi="Arial" w:cs="Arial"/>
          <w:b/>
          <w:sz w:val="40"/>
          <w:szCs w:val="40"/>
          <w:u w:val="single"/>
        </w:rPr>
      </w:pPr>
    </w:p>
    <w:p w14:paraId="31B7D615" w14:textId="77777777" w:rsidR="00292A9E" w:rsidRDefault="00292A9E" w:rsidP="00701CE4">
      <w:pPr>
        <w:tabs>
          <w:tab w:val="left" w:pos="5580"/>
        </w:tabs>
        <w:jc w:val="center"/>
        <w:rPr>
          <w:rFonts w:ascii="Arial" w:hAnsi="Arial" w:cs="Arial"/>
          <w:b/>
          <w:sz w:val="40"/>
          <w:szCs w:val="40"/>
          <w:u w:val="single"/>
        </w:rPr>
      </w:pPr>
    </w:p>
    <w:p w14:paraId="749CBE70" w14:textId="77777777" w:rsidR="003909FC" w:rsidRDefault="003909FC" w:rsidP="00701CE4">
      <w:pPr>
        <w:tabs>
          <w:tab w:val="left" w:pos="5580"/>
        </w:tabs>
        <w:jc w:val="center"/>
        <w:rPr>
          <w:rFonts w:ascii="Arial" w:hAnsi="Arial" w:cs="Arial"/>
          <w:b/>
          <w:sz w:val="40"/>
          <w:szCs w:val="40"/>
          <w:u w:val="single"/>
        </w:rPr>
      </w:pPr>
    </w:p>
    <w:p w14:paraId="3C42D496" w14:textId="77777777" w:rsidR="003909FC" w:rsidRDefault="003909FC" w:rsidP="00701CE4">
      <w:pPr>
        <w:tabs>
          <w:tab w:val="left" w:pos="5580"/>
        </w:tabs>
        <w:jc w:val="center"/>
        <w:rPr>
          <w:rFonts w:ascii="Arial" w:hAnsi="Arial" w:cs="Arial"/>
          <w:b/>
          <w:sz w:val="40"/>
          <w:szCs w:val="40"/>
          <w:u w:val="single"/>
        </w:rPr>
      </w:pPr>
    </w:p>
    <w:p w14:paraId="6AE248BE" w14:textId="77777777" w:rsidR="003909FC" w:rsidRDefault="003909FC" w:rsidP="00701CE4">
      <w:pPr>
        <w:tabs>
          <w:tab w:val="left" w:pos="5580"/>
        </w:tabs>
        <w:jc w:val="center"/>
        <w:rPr>
          <w:rFonts w:ascii="Arial" w:hAnsi="Arial" w:cs="Arial"/>
          <w:b/>
          <w:sz w:val="40"/>
          <w:szCs w:val="40"/>
          <w:u w:val="single"/>
        </w:rPr>
      </w:pPr>
    </w:p>
    <w:p w14:paraId="060DA174" w14:textId="77777777" w:rsidR="0095397F" w:rsidRDefault="00000000" w:rsidP="003909FC">
      <w:pPr>
        <w:tabs>
          <w:tab w:val="left" w:pos="5580"/>
        </w:tabs>
        <w:rPr>
          <w:rFonts w:ascii="Arial" w:hAnsi="Arial" w:cs="Arial"/>
          <w:b/>
          <w:sz w:val="40"/>
          <w:szCs w:val="40"/>
          <w:u w:val="single"/>
        </w:rPr>
      </w:pPr>
      <w:r>
        <w:rPr>
          <w:noProof/>
        </w:rPr>
        <w:pict w14:anchorId="53F79F81">
          <v:shape id="Image 1" o:spid="_x0000_s2081" type="#_x0000_t75" style="position:absolute;margin-left:-27.05pt;margin-top:8.55pt;width:205.8pt;height:232.5pt;z-index:-6;visibility:visible">
            <v:imagedata r:id="rId12" o:title=""/>
          </v:shape>
        </w:pict>
      </w:r>
    </w:p>
    <w:p w14:paraId="1BA67620" w14:textId="77777777" w:rsidR="0095397F" w:rsidRDefault="00000000" w:rsidP="00E02F33">
      <w:pPr>
        <w:tabs>
          <w:tab w:val="left" w:pos="5580"/>
        </w:tabs>
        <w:jc w:val="center"/>
        <w:rPr>
          <w:rFonts w:ascii="Arial" w:hAnsi="Arial" w:cs="Arial"/>
          <w:b/>
          <w:sz w:val="40"/>
          <w:szCs w:val="40"/>
          <w:u w:val="single"/>
        </w:rPr>
      </w:pPr>
      <w:r>
        <w:rPr>
          <w:noProof/>
        </w:rPr>
        <w:pict w14:anchorId="5C0E6B8F">
          <v:shape id="_x0000_s2082" type="#_x0000_t75" style="position:absolute;left:0;text-align:left;margin-left:412.5pt;margin-top:.95pt;width:120.15pt;height:228.7pt;z-index:-5;visibility:visible">
            <v:imagedata r:id="rId13" o:title=""/>
          </v:shape>
        </w:pict>
      </w:r>
    </w:p>
    <w:p w14:paraId="5353AD2F" w14:textId="77777777" w:rsidR="0095397F" w:rsidRDefault="0095397F" w:rsidP="00E02F33">
      <w:pPr>
        <w:tabs>
          <w:tab w:val="left" w:pos="5580"/>
        </w:tabs>
        <w:jc w:val="center"/>
        <w:rPr>
          <w:rFonts w:ascii="Arial" w:hAnsi="Arial" w:cs="Arial"/>
          <w:b/>
          <w:sz w:val="40"/>
          <w:szCs w:val="40"/>
          <w:u w:val="single"/>
        </w:rPr>
      </w:pPr>
    </w:p>
    <w:p w14:paraId="4C27D43E" w14:textId="77777777" w:rsidR="0095397F" w:rsidRDefault="0095397F" w:rsidP="00E02F33">
      <w:pPr>
        <w:tabs>
          <w:tab w:val="left" w:pos="5580"/>
        </w:tabs>
        <w:jc w:val="center"/>
        <w:rPr>
          <w:rFonts w:ascii="Arial" w:hAnsi="Arial" w:cs="Arial"/>
          <w:b/>
          <w:sz w:val="40"/>
          <w:szCs w:val="40"/>
          <w:u w:val="single"/>
        </w:rPr>
      </w:pPr>
    </w:p>
    <w:p w14:paraId="2F062524" w14:textId="77777777" w:rsidR="0095397F" w:rsidRPr="00452770" w:rsidRDefault="00000000" w:rsidP="00452770">
      <w:pPr>
        <w:tabs>
          <w:tab w:val="left" w:pos="5580"/>
        </w:tabs>
        <w:rPr>
          <w:rFonts w:ascii="Arial" w:hAnsi="Arial" w:cs="Arial"/>
          <w:b/>
          <w:sz w:val="22"/>
          <w:szCs w:val="22"/>
          <w:u w:val="single"/>
        </w:rPr>
      </w:pPr>
      <w:r>
        <w:rPr>
          <w:noProof/>
        </w:rPr>
        <w:pict w14:anchorId="19CBAF05">
          <v:shape id="_x0000_s2083" type="#_x0000_t75" style="position:absolute;margin-left:191.25pt;margin-top:9.9pt;width:204pt;height:82.05pt;z-index:-4;visibility:visible">
            <v:imagedata r:id="rId14" o:title=""/>
          </v:shape>
        </w:pict>
      </w:r>
    </w:p>
    <w:p w14:paraId="23AA34B3" w14:textId="77777777" w:rsidR="00452770" w:rsidRPr="00452770" w:rsidRDefault="00452770" w:rsidP="00452770">
      <w:pPr>
        <w:tabs>
          <w:tab w:val="left" w:pos="5580"/>
        </w:tabs>
        <w:rPr>
          <w:rFonts w:ascii="Arial" w:hAnsi="Arial" w:cs="Arial"/>
          <w:b/>
          <w:sz w:val="22"/>
          <w:szCs w:val="22"/>
          <w:u w:val="single"/>
        </w:rPr>
      </w:pPr>
    </w:p>
    <w:p w14:paraId="53B480C2" w14:textId="77777777" w:rsidR="00452770" w:rsidRDefault="00452770" w:rsidP="00452770">
      <w:pPr>
        <w:tabs>
          <w:tab w:val="left" w:pos="5580"/>
        </w:tabs>
        <w:rPr>
          <w:rFonts w:ascii="Arial" w:hAnsi="Arial" w:cs="Arial"/>
          <w:b/>
          <w:sz w:val="22"/>
          <w:szCs w:val="22"/>
          <w:u w:val="single"/>
        </w:rPr>
      </w:pPr>
    </w:p>
    <w:p w14:paraId="4EBC6220" w14:textId="77777777" w:rsidR="001B36CD" w:rsidRDefault="001B36CD" w:rsidP="00452770">
      <w:pPr>
        <w:tabs>
          <w:tab w:val="left" w:pos="5580"/>
        </w:tabs>
        <w:rPr>
          <w:rFonts w:ascii="Arial" w:hAnsi="Arial" w:cs="Arial"/>
          <w:sz w:val="22"/>
          <w:szCs w:val="22"/>
        </w:rPr>
      </w:pPr>
    </w:p>
    <w:p w14:paraId="2C0D42B0" w14:textId="77777777" w:rsidR="0095397F" w:rsidRPr="00452770" w:rsidRDefault="00452770" w:rsidP="00E263B4">
      <w:pPr>
        <w:tabs>
          <w:tab w:val="left" w:pos="5580"/>
        </w:tabs>
        <w:rPr>
          <w:rFonts w:ascii="Arial" w:hAnsi="Arial" w:cs="Arial"/>
          <w:sz w:val="40"/>
          <w:szCs w:val="40"/>
        </w:rPr>
      </w:pPr>
      <w:r w:rsidRPr="00452770">
        <w:rPr>
          <w:rFonts w:ascii="Arial" w:hAnsi="Arial" w:cs="Arial"/>
          <w:sz w:val="22"/>
          <w:szCs w:val="22"/>
        </w:rPr>
        <w:t xml:space="preserve">                 </w:t>
      </w:r>
      <w:r w:rsidR="001B36CD">
        <w:rPr>
          <w:rFonts w:ascii="Arial" w:hAnsi="Arial" w:cs="Arial"/>
          <w:sz w:val="22"/>
          <w:szCs w:val="22"/>
        </w:rPr>
        <w:t xml:space="preserve">                                    </w:t>
      </w:r>
      <w:r w:rsidRPr="00452770">
        <w:rPr>
          <w:rFonts w:ascii="Arial" w:hAnsi="Arial" w:cs="Arial"/>
          <w:sz w:val="22"/>
          <w:szCs w:val="22"/>
        </w:rPr>
        <w:t xml:space="preserve">    </w:t>
      </w:r>
      <w:r w:rsidR="001B36CD">
        <w:rPr>
          <w:rFonts w:ascii="Arial" w:hAnsi="Arial" w:cs="Arial"/>
          <w:sz w:val="22"/>
          <w:szCs w:val="22"/>
        </w:rPr>
        <w:t xml:space="preserve">    </w:t>
      </w:r>
      <w:r w:rsidRPr="00452770">
        <w:rPr>
          <w:rFonts w:ascii="Arial" w:hAnsi="Arial" w:cs="Arial"/>
          <w:sz w:val="22"/>
          <w:szCs w:val="22"/>
        </w:rPr>
        <w:t xml:space="preserve">  </w:t>
      </w:r>
    </w:p>
    <w:p w14:paraId="13C42458" w14:textId="77777777" w:rsidR="0095397F" w:rsidRDefault="0095397F" w:rsidP="00E02F33">
      <w:pPr>
        <w:tabs>
          <w:tab w:val="left" w:pos="5580"/>
        </w:tabs>
        <w:jc w:val="center"/>
        <w:rPr>
          <w:rFonts w:ascii="Arial" w:hAnsi="Arial" w:cs="Arial"/>
          <w:b/>
          <w:sz w:val="40"/>
          <w:szCs w:val="40"/>
          <w:u w:val="single"/>
        </w:rPr>
      </w:pPr>
    </w:p>
    <w:p w14:paraId="66B3059B" w14:textId="77777777" w:rsidR="00F014E2" w:rsidRPr="00EC23BC" w:rsidRDefault="00F014E2" w:rsidP="001156F3">
      <w:pPr>
        <w:tabs>
          <w:tab w:val="left" w:pos="5580"/>
        </w:tabs>
        <w:rPr>
          <w:rFonts w:ascii="Arial" w:hAnsi="Arial" w:cs="Arial"/>
          <w:sz w:val="16"/>
          <w:szCs w:val="16"/>
        </w:rPr>
      </w:pPr>
    </w:p>
    <w:p w14:paraId="7CEAE9A4" w14:textId="77777777" w:rsidR="002B6266" w:rsidRDefault="002B6266" w:rsidP="00E02F33">
      <w:pPr>
        <w:tabs>
          <w:tab w:val="left" w:pos="5580"/>
        </w:tabs>
        <w:rPr>
          <w:rFonts w:ascii="Arial" w:hAnsi="Arial" w:cs="Arial"/>
          <w:b/>
          <w:sz w:val="22"/>
          <w:szCs w:val="22"/>
          <w:u w:val="single"/>
        </w:rPr>
      </w:pPr>
    </w:p>
    <w:p w14:paraId="5B122CB7" w14:textId="77777777" w:rsidR="002B6266" w:rsidRDefault="002B6266" w:rsidP="00E02F33">
      <w:pPr>
        <w:tabs>
          <w:tab w:val="left" w:pos="5580"/>
        </w:tabs>
        <w:rPr>
          <w:rFonts w:ascii="Arial" w:hAnsi="Arial" w:cs="Arial"/>
          <w:b/>
          <w:sz w:val="22"/>
          <w:szCs w:val="22"/>
          <w:u w:val="single"/>
        </w:rPr>
      </w:pPr>
    </w:p>
    <w:p w14:paraId="634A574C" w14:textId="77777777" w:rsidR="002B6266" w:rsidRDefault="002B6266" w:rsidP="00E02F33">
      <w:pPr>
        <w:tabs>
          <w:tab w:val="left" w:pos="5580"/>
        </w:tabs>
        <w:rPr>
          <w:rFonts w:ascii="Arial" w:hAnsi="Arial" w:cs="Arial"/>
          <w:b/>
          <w:sz w:val="22"/>
          <w:szCs w:val="22"/>
          <w:u w:val="single"/>
        </w:rPr>
      </w:pPr>
    </w:p>
    <w:p w14:paraId="504AFAA4" w14:textId="77777777" w:rsidR="002B6266" w:rsidRDefault="002B6266" w:rsidP="00E02F33">
      <w:pPr>
        <w:tabs>
          <w:tab w:val="left" w:pos="5580"/>
        </w:tabs>
        <w:rPr>
          <w:rFonts w:ascii="Arial" w:hAnsi="Arial" w:cs="Arial"/>
          <w:b/>
          <w:sz w:val="22"/>
          <w:szCs w:val="22"/>
          <w:u w:val="single"/>
        </w:rPr>
      </w:pPr>
    </w:p>
    <w:p w14:paraId="677E4FF9" w14:textId="77777777" w:rsidR="003909FC" w:rsidRDefault="003909FC" w:rsidP="00E02F33">
      <w:pPr>
        <w:tabs>
          <w:tab w:val="left" w:pos="5580"/>
        </w:tabs>
        <w:rPr>
          <w:rFonts w:ascii="Arial" w:hAnsi="Arial" w:cs="Arial"/>
          <w:b/>
          <w:sz w:val="22"/>
          <w:szCs w:val="22"/>
          <w:u w:val="single"/>
        </w:rPr>
      </w:pPr>
    </w:p>
    <w:p w14:paraId="73CF00F6" w14:textId="77777777" w:rsidR="002B6266" w:rsidRPr="003909FC" w:rsidRDefault="003909FC" w:rsidP="003909FC">
      <w:pPr>
        <w:spacing w:after="360"/>
        <w:rPr>
          <w:rFonts w:ascii="Arial Narrow" w:hAnsi="Arial Narrow"/>
          <w:b/>
          <w:bCs/>
          <w:caps/>
          <w:sz w:val="36"/>
          <w:szCs w:val="36"/>
        </w:rPr>
      </w:pPr>
      <w:bookmarkStart w:id="0" w:name="_Hlk61876368"/>
      <w:r w:rsidRPr="005E4B08">
        <w:rPr>
          <w:rFonts w:ascii="Arial Narrow" w:hAnsi="Arial Narrow"/>
          <w:b/>
          <w:bCs/>
          <w:caps/>
          <w:color w:val="006DB7"/>
          <w:sz w:val="36"/>
          <w:szCs w:val="36"/>
        </w:rPr>
        <w:t xml:space="preserve">A/ Descriptif type </w:t>
      </w:r>
      <w:r w:rsidRPr="005E4B08">
        <w:rPr>
          <w:rFonts w:ascii="Arial Narrow" w:hAnsi="Arial Narrow"/>
          <w:b/>
          <w:bCs/>
          <w:caps/>
          <w:sz w:val="36"/>
          <w:szCs w:val="36"/>
        </w:rPr>
        <w:t>APS</w:t>
      </w:r>
      <w:bookmarkEnd w:id="0"/>
    </w:p>
    <w:p w14:paraId="6764C0B8" w14:textId="77777777" w:rsidR="00FA6660" w:rsidRPr="003909FC" w:rsidRDefault="003909FC" w:rsidP="003909FC">
      <w:pPr>
        <w:pStyle w:val="Paragraphedeliste"/>
        <w:numPr>
          <w:ilvl w:val="0"/>
          <w:numId w:val="19"/>
        </w:numPr>
        <w:spacing w:after="120"/>
        <w:ind w:left="357" w:hanging="357"/>
        <w:rPr>
          <w:rFonts w:ascii="Arial Narrow" w:hAnsi="Arial Narrow"/>
          <w:b/>
          <w:bCs/>
          <w:caps/>
          <w:sz w:val="28"/>
          <w:szCs w:val="28"/>
        </w:rPr>
      </w:pPr>
      <w:bookmarkStart w:id="1" w:name="_Hlk61876375"/>
      <w:r w:rsidRPr="005E4B08">
        <w:rPr>
          <w:rFonts w:ascii="Arial Narrow" w:hAnsi="Arial Narrow"/>
          <w:b/>
          <w:bCs/>
          <w:caps/>
          <w:sz w:val="28"/>
          <w:szCs w:val="28"/>
        </w:rPr>
        <w:t>Système</w:t>
      </w:r>
      <w:bookmarkEnd w:id="1"/>
    </w:p>
    <w:p w14:paraId="1F424DA7" w14:textId="77777777" w:rsidR="00525309" w:rsidRPr="003909FC" w:rsidRDefault="004613B2" w:rsidP="003909FC">
      <w:pPr>
        <w:tabs>
          <w:tab w:val="left" w:pos="5580"/>
        </w:tabs>
        <w:jc w:val="both"/>
        <w:rPr>
          <w:rFonts w:ascii="Arial Narrow" w:eastAsia="Times New Roman" w:hAnsi="Arial Narrow" w:cs="Arial"/>
          <w:lang w:eastAsia="en-US"/>
        </w:rPr>
      </w:pPr>
      <w:r w:rsidRPr="003909FC">
        <w:rPr>
          <w:rFonts w:ascii="Arial Narrow" w:hAnsi="Arial Narrow" w:cs="Arial"/>
        </w:rPr>
        <w:t>La m</w:t>
      </w:r>
      <w:r w:rsidR="00716C75" w:rsidRPr="003909FC">
        <w:rPr>
          <w:rFonts w:ascii="Arial Narrow" w:hAnsi="Arial Narrow" w:cs="Arial"/>
        </w:rPr>
        <w:t>enuiserie</w:t>
      </w:r>
      <w:r w:rsidR="00B8235F" w:rsidRPr="003909FC">
        <w:rPr>
          <w:rFonts w:ascii="Arial Narrow" w:hAnsi="Arial Narrow" w:cs="Arial"/>
        </w:rPr>
        <w:t xml:space="preserve"> </w:t>
      </w:r>
      <w:r w:rsidRPr="003909FC">
        <w:rPr>
          <w:rFonts w:ascii="Arial Narrow" w:hAnsi="Arial Narrow" w:cs="Arial"/>
        </w:rPr>
        <w:t>sera</w:t>
      </w:r>
      <w:r w:rsidR="00B8235F" w:rsidRPr="003909FC">
        <w:rPr>
          <w:rFonts w:ascii="Arial Narrow" w:hAnsi="Arial Narrow" w:cs="Arial"/>
        </w:rPr>
        <w:t xml:space="preserve"> composée </w:t>
      </w:r>
      <w:r w:rsidR="00701CE4" w:rsidRPr="003909FC">
        <w:rPr>
          <w:rFonts w:ascii="Arial Narrow" w:hAnsi="Arial Narrow" w:cs="Arial"/>
        </w:rPr>
        <w:t xml:space="preserve">de porte fenêtre coulissante à </w:t>
      </w:r>
      <w:r w:rsidR="00525309" w:rsidRPr="003909FC">
        <w:rPr>
          <w:rFonts w:ascii="Arial Narrow" w:hAnsi="Arial Narrow" w:cs="Arial"/>
        </w:rPr>
        <w:t>2</w:t>
      </w:r>
      <w:r w:rsidR="00701CE4" w:rsidRPr="003909FC">
        <w:rPr>
          <w:rFonts w:ascii="Arial Narrow" w:hAnsi="Arial Narrow" w:cs="Arial"/>
        </w:rPr>
        <w:t xml:space="preserve"> </w:t>
      </w:r>
      <w:r w:rsidR="00FA6660" w:rsidRPr="003909FC">
        <w:rPr>
          <w:rFonts w:ascii="Arial Narrow" w:hAnsi="Arial Narrow" w:cs="Arial"/>
        </w:rPr>
        <w:t>vantaux à</w:t>
      </w:r>
      <w:r w:rsidR="00233C17" w:rsidRPr="003909FC">
        <w:rPr>
          <w:rFonts w:ascii="Arial Narrow" w:hAnsi="Arial Narrow" w:cs="Arial"/>
        </w:rPr>
        <w:t xml:space="preserve"> ouvrant</w:t>
      </w:r>
      <w:r w:rsidR="00E263B4" w:rsidRPr="003909FC">
        <w:rPr>
          <w:rFonts w:ascii="Arial Narrow" w:hAnsi="Arial Narrow" w:cs="Arial"/>
        </w:rPr>
        <w:t>s</w:t>
      </w:r>
      <w:r w:rsidR="00233C17" w:rsidRPr="003909FC">
        <w:rPr>
          <w:rFonts w:ascii="Arial Narrow" w:hAnsi="Arial Narrow" w:cs="Arial"/>
        </w:rPr>
        <w:t xml:space="preserve"> caché</w:t>
      </w:r>
      <w:r w:rsidR="00E263B4" w:rsidRPr="003909FC">
        <w:rPr>
          <w:rFonts w:ascii="Arial Narrow" w:hAnsi="Arial Narrow" w:cs="Arial"/>
        </w:rPr>
        <w:t>s</w:t>
      </w:r>
      <w:r w:rsidRPr="003909FC">
        <w:rPr>
          <w:rFonts w:ascii="Arial Narrow" w:hAnsi="Arial Narrow" w:cs="Arial"/>
        </w:rPr>
        <w:t>,</w:t>
      </w:r>
      <w:r w:rsidR="00233C17" w:rsidRPr="003909FC">
        <w:rPr>
          <w:rFonts w:ascii="Arial Narrow" w:hAnsi="Arial Narrow" w:cs="Arial"/>
        </w:rPr>
        <w:t xml:space="preserve"> </w:t>
      </w:r>
      <w:r w:rsidR="00035235" w:rsidRPr="003909FC">
        <w:rPr>
          <w:rFonts w:ascii="Arial Narrow" w:hAnsi="Arial Narrow" w:cs="Arial"/>
        </w:rPr>
        <w:t xml:space="preserve">en profilé aluminium à rupture de pont thermique de la gamme </w:t>
      </w:r>
      <w:r w:rsidR="00233C17" w:rsidRPr="003909FC">
        <w:rPr>
          <w:rFonts w:ascii="Arial Narrow" w:hAnsi="Arial Narrow" w:cs="Arial"/>
        </w:rPr>
        <w:t>LUMEAL</w:t>
      </w:r>
      <w:r w:rsidR="001375AD" w:rsidRPr="003909FC">
        <w:rPr>
          <w:rFonts w:ascii="Arial Narrow" w:hAnsi="Arial Narrow" w:cs="Arial"/>
        </w:rPr>
        <w:t xml:space="preserve"> </w:t>
      </w:r>
      <w:r w:rsidR="002B6266" w:rsidRPr="003909FC">
        <w:rPr>
          <w:rFonts w:ascii="Arial Narrow" w:hAnsi="Arial Narrow" w:cs="Arial"/>
        </w:rPr>
        <w:t>G</w:t>
      </w:r>
      <w:r w:rsidR="00233C17" w:rsidRPr="003909FC">
        <w:rPr>
          <w:rFonts w:ascii="Arial Narrow" w:hAnsi="Arial Narrow" w:cs="Arial"/>
        </w:rPr>
        <w:t>A</w:t>
      </w:r>
      <w:r w:rsidR="00035235" w:rsidRPr="003909FC">
        <w:rPr>
          <w:rFonts w:ascii="Arial Narrow" w:hAnsi="Arial Narrow" w:cs="Arial"/>
        </w:rPr>
        <w:t xml:space="preserve"> de chez Technal</w:t>
      </w:r>
      <w:r w:rsidR="005F2FDA" w:rsidRPr="003909FC">
        <w:rPr>
          <w:rFonts w:ascii="Arial Narrow" w:hAnsi="Arial Narrow" w:cs="Arial"/>
        </w:rPr>
        <w:t xml:space="preserve"> </w:t>
      </w:r>
      <w:r w:rsidR="005F2FDA" w:rsidRPr="003909FC">
        <w:rPr>
          <w:rFonts w:ascii="Arial Narrow" w:eastAsia="Times New Roman" w:hAnsi="Arial Narrow" w:cs="Arial"/>
          <w:lang w:eastAsia="en-US"/>
        </w:rPr>
        <w:t xml:space="preserve">ou de qualité et de technicité strictement </w:t>
      </w:r>
      <w:r w:rsidR="00661E79" w:rsidRPr="003909FC">
        <w:rPr>
          <w:rFonts w:ascii="Arial Narrow" w:eastAsia="Times New Roman" w:hAnsi="Arial Narrow" w:cs="Arial"/>
          <w:lang w:eastAsia="en-US"/>
        </w:rPr>
        <w:t>équivalente.</w:t>
      </w:r>
      <w:r w:rsidR="00525309" w:rsidRPr="003909FC">
        <w:rPr>
          <w:rFonts w:ascii="Arial Narrow" w:eastAsia="Times New Roman" w:hAnsi="Arial Narrow" w:cs="Arial"/>
          <w:lang w:eastAsia="en-US"/>
        </w:rPr>
        <w:t xml:space="preserve"> Le coulissant de dimensions (de 1800 à 3300 mm) lg x (de 1800 à 2700 mm) </w:t>
      </w:r>
      <w:proofErr w:type="spellStart"/>
      <w:r w:rsidR="00525309" w:rsidRPr="003909FC">
        <w:rPr>
          <w:rFonts w:ascii="Arial Narrow" w:eastAsia="Times New Roman" w:hAnsi="Arial Narrow" w:cs="Arial"/>
          <w:lang w:eastAsia="en-US"/>
        </w:rPr>
        <w:t>ht</w:t>
      </w:r>
      <w:proofErr w:type="spellEnd"/>
      <w:r w:rsidR="00525309" w:rsidRPr="003909FC">
        <w:rPr>
          <w:rFonts w:ascii="Arial Narrow" w:eastAsia="Times New Roman" w:hAnsi="Arial Narrow" w:cs="Arial"/>
          <w:lang w:eastAsia="en-US"/>
        </w:rPr>
        <w:t xml:space="preserve"> justifiera d’un classement de résistance à l’effraction CR3 selon PV MD 130037A selon EN 1627, EN1628, EN1629 et EN1630.</w:t>
      </w:r>
    </w:p>
    <w:p w14:paraId="4DA9CE58" w14:textId="77777777" w:rsidR="00234587" w:rsidRPr="003909FC" w:rsidRDefault="00234587" w:rsidP="003909FC">
      <w:pPr>
        <w:tabs>
          <w:tab w:val="left" w:pos="5580"/>
        </w:tabs>
        <w:jc w:val="both"/>
        <w:rPr>
          <w:rFonts w:ascii="Arial Narrow" w:hAnsi="Arial Narrow" w:cs="Arial"/>
        </w:rPr>
      </w:pPr>
    </w:p>
    <w:p w14:paraId="58C7AC3C" w14:textId="5C269A6B" w:rsidR="00525309" w:rsidRPr="00A426D4" w:rsidRDefault="003909FC" w:rsidP="00A426D4">
      <w:pPr>
        <w:pStyle w:val="Paragraphedeliste"/>
        <w:numPr>
          <w:ilvl w:val="0"/>
          <w:numId w:val="19"/>
        </w:numPr>
        <w:spacing w:after="120"/>
        <w:ind w:left="357" w:hanging="357"/>
        <w:rPr>
          <w:rFonts w:ascii="Arial Narrow" w:hAnsi="Arial Narrow"/>
          <w:b/>
          <w:bCs/>
          <w:caps/>
          <w:sz w:val="28"/>
          <w:szCs w:val="28"/>
        </w:rPr>
      </w:pPr>
      <w:bookmarkStart w:id="2" w:name="_Hlk61876399"/>
      <w:r w:rsidRPr="005E4B08">
        <w:rPr>
          <w:rFonts w:ascii="Arial Narrow" w:hAnsi="Arial Narrow"/>
          <w:b/>
          <w:bCs/>
          <w:caps/>
          <w:sz w:val="28"/>
          <w:szCs w:val="28"/>
        </w:rPr>
        <w:t xml:space="preserve">Traitement de surface </w:t>
      </w:r>
      <w:bookmarkEnd w:id="2"/>
    </w:p>
    <w:p w14:paraId="7F275CEC" w14:textId="77777777" w:rsidR="00234587" w:rsidRPr="003909FC" w:rsidRDefault="006C2127" w:rsidP="003909FC">
      <w:pPr>
        <w:tabs>
          <w:tab w:val="left" w:pos="5580"/>
        </w:tabs>
        <w:jc w:val="both"/>
        <w:rPr>
          <w:rFonts w:ascii="Arial Narrow" w:hAnsi="Arial Narrow" w:cs="Arial"/>
        </w:rPr>
      </w:pPr>
      <w:r w:rsidRPr="003909FC">
        <w:rPr>
          <w:rFonts w:ascii="Arial Narrow" w:hAnsi="Arial Narrow" w:cs="Arial"/>
        </w:rPr>
        <w:t xml:space="preserve">Traitement de surface par laquage teinte RAL </w:t>
      </w:r>
      <w:r w:rsidR="00D72FFD" w:rsidRPr="003909FC">
        <w:rPr>
          <w:rFonts w:ascii="Arial Narrow" w:hAnsi="Arial Narrow" w:cs="Arial"/>
        </w:rPr>
        <w:t>(</w:t>
      </w:r>
      <w:r w:rsidRPr="003909FC">
        <w:rPr>
          <w:rFonts w:ascii="Arial Narrow" w:hAnsi="Arial Narrow" w:cs="Arial"/>
        </w:rPr>
        <w:t>ou autre</w:t>
      </w:r>
      <w:r w:rsidR="00D72FFD" w:rsidRPr="003909FC">
        <w:rPr>
          <w:rFonts w:ascii="Arial Narrow" w:hAnsi="Arial Narrow" w:cs="Arial"/>
        </w:rPr>
        <w:t>)</w:t>
      </w:r>
      <w:r w:rsidRPr="003909FC">
        <w:rPr>
          <w:rFonts w:ascii="Arial Narrow" w:hAnsi="Arial Narrow" w:cs="Arial"/>
        </w:rPr>
        <w:t xml:space="preserve"> de type …. </w:t>
      </w:r>
      <w:r w:rsidR="00D72FFD" w:rsidRPr="003909FC">
        <w:rPr>
          <w:rFonts w:ascii="Arial Narrow" w:hAnsi="Arial Narrow" w:cs="Arial"/>
          <w:b/>
        </w:rPr>
        <w:t>o</w:t>
      </w:r>
      <w:r w:rsidRPr="003909FC">
        <w:rPr>
          <w:rFonts w:ascii="Arial Narrow" w:hAnsi="Arial Narrow" w:cs="Arial"/>
          <w:b/>
        </w:rPr>
        <w:t xml:space="preserve">u </w:t>
      </w:r>
      <w:r w:rsidRPr="003909FC">
        <w:rPr>
          <w:rFonts w:ascii="Arial Narrow" w:hAnsi="Arial Narrow" w:cs="Arial"/>
        </w:rPr>
        <w:t>Traitement de surface par anodisation de type</w:t>
      </w:r>
      <w:r w:rsidR="00A3715E" w:rsidRPr="003909FC">
        <w:rPr>
          <w:rFonts w:ascii="Arial Narrow" w:hAnsi="Arial Narrow" w:cs="Arial"/>
        </w:rPr>
        <w:t>…</w:t>
      </w:r>
    </w:p>
    <w:p w14:paraId="2424D5DA" w14:textId="77777777" w:rsidR="00A3715E" w:rsidRPr="003909FC" w:rsidRDefault="00A3715E" w:rsidP="003909FC">
      <w:pPr>
        <w:tabs>
          <w:tab w:val="left" w:pos="5580"/>
        </w:tabs>
        <w:jc w:val="both"/>
        <w:rPr>
          <w:rFonts w:ascii="Arial Narrow" w:hAnsi="Arial Narrow" w:cs="Arial"/>
        </w:rPr>
      </w:pPr>
    </w:p>
    <w:p w14:paraId="342CD973" w14:textId="77777777" w:rsidR="00525309" w:rsidRPr="003909FC" w:rsidRDefault="003909FC" w:rsidP="003909FC">
      <w:pPr>
        <w:pStyle w:val="Paragraphedeliste"/>
        <w:numPr>
          <w:ilvl w:val="0"/>
          <w:numId w:val="19"/>
        </w:numPr>
        <w:spacing w:after="120"/>
        <w:ind w:left="357" w:hanging="357"/>
        <w:rPr>
          <w:rFonts w:ascii="Arial Narrow" w:hAnsi="Arial Narrow"/>
          <w:b/>
          <w:bCs/>
          <w:caps/>
          <w:sz w:val="28"/>
          <w:szCs w:val="28"/>
        </w:rPr>
      </w:pPr>
      <w:bookmarkStart w:id="3" w:name="_Hlk61876437"/>
      <w:r w:rsidRPr="005E4B08">
        <w:rPr>
          <w:rFonts w:ascii="Arial Narrow" w:hAnsi="Arial Narrow"/>
          <w:b/>
          <w:bCs/>
          <w:caps/>
          <w:sz w:val="28"/>
          <w:szCs w:val="28"/>
        </w:rPr>
        <w:t xml:space="preserve">Remplissage </w:t>
      </w:r>
      <w:bookmarkEnd w:id="3"/>
    </w:p>
    <w:p w14:paraId="3284CF34" w14:textId="4148F961" w:rsidR="003909FC" w:rsidRDefault="00525309" w:rsidP="003909FC">
      <w:pPr>
        <w:tabs>
          <w:tab w:val="left" w:pos="5580"/>
        </w:tabs>
        <w:jc w:val="both"/>
        <w:rPr>
          <w:rFonts w:ascii="Arial Narrow" w:hAnsi="Arial Narrow" w:cs="Arial"/>
        </w:rPr>
      </w:pPr>
      <w:r w:rsidRPr="003909FC">
        <w:rPr>
          <w:rFonts w:ascii="Arial Narrow" w:hAnsi="Arial Narrow" w:cs="Arial"/>
        </w:rPr>
        <w:t xml:space="preserve">Remplissage par vitrage justifiant d’une classe P5A (selon EN 356) de chez … de composition…. </w:t>
      </w:r>
    </w:p>
    <w:p w14:paraId="2C0DC67F" w14:textId="77777777" w:rsidR="003909FC" w:rsidRPr="003909FC" w:rsidRDefault="003909FC" w:rsidP="003909FC">
      <w:pPr>
        <w:tabs>
          <w:tab w:val="left" w:pos="5580"/>
        </w:tabs>
        <w:jc w:val="both"/>
        <w:rPr>
          <w:rFonts w:ascii="Arial Narrow" w:hAnsi="Arial Narrow" w:cs="Arial"/>
        </w:rPr>
      </w:pPr>
    </w:p>
    <w:p w14:paraId="2784D05A" w14:textId="77777777" w:rsidR="00A3715E" w:rsidRPr="003909FC" w:rsidRDefault="003909FC" w:rsidP="003909FC">
      <w:pPr>
        <w:pStyle w:val="Paragraphedeliste"/>
        <w:numPr>
          <w:ilvl w:val="0"/>
          <w:numId w:val="19"/>
        </w:numPr>
        <w:spacing w:after="120"/>
        <w:ind w:left="357" w:hanging="357"/>
        <w:rPr>
          <w:rFonts w:ascii="Arial Narrow" w:hAnsi="Arial Narrow"/>
          <w:b/>
          <w:bCs/>
          <w:caps/>
          <w:color w:val="006DB7"/>
          <w:sz w:val="28"/>
          <w:szCs w:val="28"/>
        </w:rPr>
      </w:pPr>
      <w:bookmarkStart w:id="4" w:name="_Hlk61876467"/>
      <w:r w:rsidRPr="005E4B08">
        <w:rPr>
          <w:rFonts w:ascii="Arial Narrow" w:hAnsi="Arial Narrow"/>
          <w:b/>
          <w:bCs/>
          <w:caps/>
          <w:sz w:val="28"/>
          <w:szCs w:val="28"/>
        </w:rPr>
        <w:t>Performances</w:t>
      </w:r>
      <w:r w:rsidRPr="005A3681">
        <w:rPr>
          <w:rFonts w:ascii="Arial Narrow" w:hAnsi="Arial Narrow"/>
          <w:b/>
          <w:bCs/>
          <w:caps/>
          <w:color w:val="006DB7"/>
          <w:sz w:val="28"/>
          <w:szCs w:val="28"/>
        </w:rPr>
        <w:t xml:space="preserve"> </w:t>
      </w:r>
      <w:bookmarkEnd w:id="4"/>
    </w:p>
    <w:p w14:paraId="2D39DAD9" w14:textId="77777777" w:rsidR="00716C75" w:rsidRPr="003909FC" w:rsidRDefault="003909FC" w:rsidP="003909FC">
      <w:pPr>
        <w:tabs>
          <w:tab w:val="left" w:pos="5580"/>
        </w:tabs>
        <w:jc w:val="both"/>
        <w:rPr>
          <w:rFonts w:ascii="Arial Narrow" w:hAnsi="Arial Narrow" w:cs="Arial"/>
          <w:i/>
        </w:rPr>
      </w:pPr>
      <w:r w:rsidRPr="00E13EE5">
        <w:rPr>
          <w:rFonts w:ascii="Arial Narrow" w:hAnsi="Arial Narrow" w:cs="Arial"/>
          <w:b/>
          <w:bCs/>
          <w:i/>
          <w:color w:val="006DB7"/>
        </w:rPr>
        <w:t>/</w:t>
      </w:r>
      <w:r>
        <w:rPr>
          <w:rFonts w:ascii="Arial Narrow" w:hAnsi="Arial Narrow" w:cs="Arial"/>
          <w:b/>
          <w:bCs/>
          <w:i/>
        </w:rPr>
        <w:t xml:space="preserve"> </w:t>
      </w:r>
      <w:r w:rsidR="005F4D5F" w:rsidRPr="003909FC">
        <w:rPr>
          <w:rFonts w:ascii="Arial Narrow" w:hAnsi="Arial Narrow" w:cs="Arial"/>
          <w:b/>
          <w:bCs/>
          <w:i/>
        </w:rPr>
        <w:t>Thermique :</w:t>
      </w:r>
      <w:r w:rsidR="00A42355" w:rsidRPr="003909FC">
        <w:rPr>
          <w:rFonts w:ascii="Arial Narrow" w:hAnsi="Arial Narrow" w:cs="Arial"/>
          <w:i/>
        </w:rPr>
        <w:t xml:space="preserve"> </w:t>
      </w:r>
      <w:r w:rsidR="006C2127" w:rsidRPr="003909FC">
        <w:rPr>
          <w:rFonts w:ascii="Arial Narrow" w:hAnsi="Arial Narrow" w:cs="Arial"/>
        </w:rPr>
        <w:t>La menuiserie justifiera d’un Uw</w:t>
      </w:r>
      <w:r w:rsidR="005F4D5F" w:rsidRPr="003909FC">
        <w:rPr>
          <w:rFonts w:ascii="Arial Narrow" w:hAnsi="Arial Narrow" w:cs="Arial"/>
        </w:rPr>
        <w:t xml:space="preserve"> maximum</w:t>
      </w:r>
      <w:r w:rsidR="006C2127" w:rsidRPr="003909FC">
        <w:rPr>
          <w:rFonts w:ascii="Arial Narrow" w:hAnsi="Arial Narrow" w:cs="Arial"/>
        </w:rPr>
        <w:t xml:space="preserve"> de ….. W/m².K, obtenu en utilisant un double vitrage proposant un </w:t>
      </w:r>
      <w:proofErr w:type="spellStart"/>
      <w:r w:rsidR="006C2127" w:rsidRPr="003909FC">
        <w:rPr>
          <w:rFonts w:ascii="Arial Narrow" w:hAnsi="Arial Narrow" w:cs="Arial"/>
        </w:rPr>
        <w:t>Ug</w:t>
      </w:r>
      <w:proofErr w:type="spellEnd"/>
      <w:r w:rsidR="006C2127" w:rsidRPr="003909FC">
        <w:rPr>
          <w:rFonts w:ascii="Arial Narrow" w:hAnsi="Arial Narrow" w:cs="Arial"/>
        </w:rPr>
        <w:t xml:space="preserve"> de …. W/m²K </w:t>
      </w:r>
      <w:r w:rsidR="005F4D5F" w:rsidRPr="003909FC">
        <w:rPr>
          <w:rFonts w:ascii="Arial Narrow" w:hAnsi="Arial Narrow" w:cs="Arial"/>
        </w:rPr>
        <w:t xml:space="preserve">et </w:t>
      </w:r>
      <w:r w:rsidR="006C2127" w:rsidRPr="003909FC">
        <w:rPr>
          <w:rFonts w:ascii="Arial Narrow" w:hAnsi="Arial Narrow" w:cs="Arial"/>
        </w:rPr>
        <w:t>un intercalaire proposant Psi de …. W/m²K</w:t>
      </w:r>
      <w:r w:rsidR="00F014E2" w:rsidRPr="003909FC">
        <w:rPr>
          <w:rFonts w:ascii="Arial Narrow" w:hAnsi="Arial Narrow" w:cs="Arial"/>
        </w:rPr>
        <w:t>.</w:t>
      </w:r>
    </w:p>
    <w:p w14:paraId="1F8D7B9E" w14:textId="77777777" w:rsidR="00F014E2" w:rsidRPr="003909FC" w:rsidRDefault="00F014E2" w:rsidP="003909FC">
      <w:pPr>
        <w:jc w:val="both"/>
        <w:rPr>
          <w:rFonts w:ascii="Arial Narrow" w:hAnsi="Arial Narrow" w:cs="Arial"/>
        </w:rPr>
      </w:pPr>
      <w:r w:rsidRPr="003909FC">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14:paraId="11CC2C80" w14:textId="77777777" w:rsidR="00716C75" w:rsidRPr="003909FC" w:rsidRDefault="00716C75" w:rsidP="003909FC">
      <w:pPr>
        <w:tabs>
          <w:tab w:val="left" w:pos="5580"/>
        </w:tabs>
        <w:jc w:val="both"/>
        <w:rPr>
          <w:rFonts w:ascii="Arial Narrow" w:hAnsi="Arial Narrow" w:cs="Arial"/>
        </w:rPr>
      </w:pPr>
    </w:p>
    <w:p w14:paraId="3BF765FC" w14:textId="7DFE8D39" w:rsidR="005F4D5F" w:rsidRPr="003C1753" w:rsidRDefault="003909FC" w:rsidP="003909FC">
      <w:pPr>
        <w:tabs>
          <w:tab w:val="left" w:pos="5580"/>
        </w:tabs>
        <w:jc w:val="both"/>
        <w:rPr>
          <w:rFonts w:ascii="Arial Narrow" w:hAnsi="Arial Narrow" w:cs="Arial"/>
          <w:i/>
        </w:rPr>
      </w:pPr>
      <w:r w:rsidRPr="00E13EE5">
        <w:rPr>
          <w:rFonts w:ascii="Arial Narrow" w:hAnsi="Arial Narrow" w:cs="Arial"/>
          <w:b/>
          <w:bCs/>
          <w:i/>
          <w:color w:val="006DB7"/>
        </w:rPr>
        <w:t>/</w:t>
      </w:r>
      <w:r>
        <w:rPr>
          <w:rFonts w:ascii="Arial Narrow" w:hAnsi="Arial Narrow" w:cs="Arial"/>
          <w:b/>
          <w:bCs/>
          <w:i/>
        </w:rPr>
        <w:t xml:space="preserve"> </w:t>
      </w:r>
      <w:r w:rsidR="005F4D5F" w:rsidRPr="003909FC">
        <w:rPr>
          <w:rFonts w:ascii="Arial Narrow" w:hAnsi="Arial Narrow" w:cs="Arial"/>
          <w:b/>
          <w:bCs/>
          <w:i/>
        </w:rPr>
        <w:t>Acoustique :</w:t>
      </w:r>
      <w:r w:rsidR="00A42355" w:rsidRPr="003909FC">
        <w:rPr>
          <w:rFonts w:ascii="Arial Narrow" w:hAnsi="Arial Narrow" w:cs="Arial"/>
          <w:i/>
        </w:rPr>
        <w:t xml:space="preserve"> </w:t>
      </w:r>
      <w:r w:rsidR="005F4D5F" w:rsidRPr="003909FC">
        <w:rPr>
          <w:rFonts w:ascii="Arial Narrow" w:hAnsi="Arial Narrow" w:cs="Arial"/>
        </w:rPr>
        <w:t xml:space="preserve">L’ensemble menuisé justifiera </w:t>
      </w:r>
      <w:r w:rsidR="00657A58" w:rsidRPr="003909FC">
        <w:rPr>
          <w:rFonts w:ascii="Arial Narrow" w:hAnsi="Arial Narrow" w:cs="Arial"/>
        </w:rPr>
        <w:t xml:space="preserve">selon EN ISO 10140 &amp; EN ISO 717 &amp; EN fenêtre 14351-1 </w:t>
      </w:r>
      <w:r w:rsidR="005F4D5F" w:rsidRPr="003909FC">
        <w:rPr>
          <w:rFonts w:ascii="Arial Narrow" w:hAnsi="Arial Narrow" w:cs="Arial"/>
        </w:rPr>
        <w:t>d’un affaiblissement acoustique de …</w:t>
      </w:r>
    </w:p>
    <w:p w14:paraId="1251C388" w14:textId="635653DC" w:rsidR="00562106" w:rsidRPr="003909FC" w:rsidRDefault="003909FC" w:rsidP="003909FC">
      <w:pPr>
        <w:tabs>
          <w:tab w:val="left" w:pos="5580"/>
        </w:tabs>
        <w:jc w:val="both"/>
        <w:rPr>
          <w:rFonts w:ascii="Arial Narrow" w:hAnsi="Arial Narrow" w:cs="Arial"/>
        </w:rPr>
      </w:pPr>
      <w:bookmarkStart w:id="5" w:name="_Hlk7779315"/>
      <w:r w:rsidRPr="00E13EE5">
        <w:rPr>
          <w:rFonts w:ascii="Arial Narrow" w:hAnsi="Arial Narrow" w:cs="Arial"/>
          <w:b/>
          <w:bCs/>
          <w:i/>
          <w:color w:val="006DB7"/>
        </w:rPr>
        <w:lastRenderedPageBreak/>
        <w:t xml:space="preserve">/ </w:t>
      </w:r>
      <w:r w:rsidR="00022059" w:rsidRPr="003909FC">
        <w:rPr>
          <w:rFonts w:ascii="Arial Narrow" w:hAnsi="Arial Narrow" w:cs="Arial"/>
          <w:b/>
          <w:bCs/>
          <w:i/>
        </w:rPr>
        <w:t>AEV</w:t>
      </w:r>
      <w:r w:rsidR="00022059" w:rsidRPr="003909FC">
        <w:rPr>
          <w:rFonts w:ascii="Arial Narrow" w:hAnsi="Arial Narrow" w:cs="Arial"/>
          <w:i/>
        </w:rPr>
        <w:t xml:space="preserve"> :</w:t>
      </w:r>
      <w:r w:rsidR="00A42355" w:rsidRPr="003909FC">
        <w:rPr>
          <w:rFonts w:ascii="Arial Narrow" w:hAnsi="Arial Narrow" w:cs="Arial"/>
          <w:i/>
        </w:rPr>
        <w:t xml:space="preserve"> </w:t>
      </w:r>
      <w:r w:rsidR="005F4D5F" w:rsidRPr="003909FC">
        <w:rPr>
          <w:rFonts w:ascii="Arial Narrow" w:hAnsi="Arial Narrow" w:cs="Arial"/>
        </w:rPr>
        <w:t>L’ensemble menuisé</w:t>
      </w:r>
      <w:r w:rsidR="00D72FFD" w:rsidRPr="003909FC">
        <w:rPr>
          <w:rFonts w:ascii="Arial Narrow" w:hAnsi="Arial Narrow" w:cs="Arial"/>
        </w:rPr>
        <w:t>,</w:t>
      </w:r>
      <w:r w:rsidR="005F4D5F" w:rsidRPr="003909FC">
        <w:rPr>
          <w:rFonts w:ascii="Arial Narrow" w:hAnsi="Arial Narrow" w:cs="Arial"/>
        </w:rPr>
        <w:t xml:space="preserve"> par sa situation géographique</w:t>
      </w:r>
      <w:r w:rsidR="00D72FFD" w:rsidRPr="003909FC">
        <w:rPr>
          <w:rFonts w:ascii="Arial Narrow" w:hAnsi="Arial Narrow" w:cs="Arial"/>
        </w:rPr>
        <w:t>,</w:t>
      </w:r>
      <w:r w:rsidR="005F4D5F" w:rsidRPr="003909FC">
        <w:rPr>
          <w:rFonts w:ascii="Arial Narrow" w:hAnsi="Arial Narrow" w:cs="Arial"/>
        </w:rPr>
        <w:t xml:space="preserve"> justifiera </w:t>
      </w:r>
      <w:r w:rsidR="00D72FFD" w:rsidRPr="003909FC">
        <w:rPr>
          <w:rFonts w:ascii="Arial Narrow" w:hAnsi="Arial Narrow" w:cs="Arial"/>
        </w:rPr>
        <w:t>d’un classement Air Eau Vent de type :</w:t>
      </w:r>
      <w:r w:rsidR="00022059" w:rsidRPr="003909FC">
        <w:rPr>
          <w:rFonts w:ascii="Arial Narrow" w:hAnsi="Arial Narrow" w:cs="Arial"/>
        </w:rPr>
        <w:t xml:space="preserve"> </w:t>
      </w:r>
      <w:r w:rsidR="00D72FFD" w:rsidRPr="003909FC">
        <w:rPr>
          <w:rFonts w:ascii="Arial Narrow" w:hAnsi="Arial Narrow" w:cs="Arial"/>
        </w:rPr>
        <w:t>A…E…V…</w:t>
      </w:r>
    </w:p>
    <w:p w14:paraId="1DFD5020" w14:textId="26384A79" w:rsidR="00E263B4" w:rsidRPr="003C1753" w:rsidRDefault="003909FC" w:rsidP="003909FC">
      <w:pPr>
        <w:tabs>
          <w:tab w:val="left" w:pos="5580"/>
        </w:tabs>
        <w:jc w:val="both"/>
        <w:rPr>
          <w:rFonts w:ascii="Arial Narrow" w:hAnsi="Arial Narrow" w:cs="Arial"/>
        </w:rPr>
      </w:pPr>
      <w:r w:rsidRPr="00E13EE5">
        <w:rPr>
          <w:rFonts w:ascii="Arial Narrow" w:hAnsi="Arial Narrow" w:cs="Arial"/>
          <w:b/>
          <w:bCs/>
          <w:i/>
          <w:color w:val="006DB7"/>
        </w:rPr>
        <w:t>/</w:t>
      </w:r>
      <w:r>
        <w:rPr>
          <w:rFonts w:ascii="Arial Narrow" w:hAnsi="Arial Narrow" w:cs="Arial"/>
          <w:b/>
          <w:bCs/>
          <w:i/>
        </w:rPr>
        <w:t xml:space="preserve"> </w:t>
      </w:r>
      <w:r w:rsidR="00562106" w:rsidRPr="003909FC">
        <w:rPr>
          <w:rFonts w:ascii="Arial Narrow" w:hAnsi="Arial Narrow" w:cs="Arial"/>
          <w:b/>
          <w:bCs/>
          <w:i/>
        </w:rPr>
        <w:t>P</w:t>
      </w:r>
      <w:r w:rsidR="00BD24CB" w:rsidRPr="003909FC">
        <w:rPr>
          <w:rFonts w:ascii="Arial Narrow" w:hAnsi="Arial Narrow" w:cs="Arial"/>
          <w:b/>
          <w:bCs/>
          <w:i/>
        </w:rPr>
        <w:t>erméabilité à l’air Q4</w:t>
      </w:r>
      <w:r w:rsidR="00562106" w:rsidRPr="003909FC">
        <w:rPr>
          <w:rFonts w:ascii="Arial Narrow" w:hAnsi="Arial Narrow" w:cs="Arial"/>
          <w:b/>
          <w:bCs/>
          <w:i/>
        </w:rPr>
        <w:t xml:space="preserve"> et Q100</w:t>
      </w:r>
      <w:r w:rsidR="00BD24CB" w:rsidRPr="003909FC">
        <w:rPr>
          <w:rFonts w:ascii="Arial Narrow" w:hAnsi="Arial Narrow" w:cs="Arial"/>
          <w:i/>
        </w:rPr>
        <w:t xml:space="preserve"> : </w:t>
      </w:r>
      <w:r w:rsidR="00562106" w:rsidRPr="003909FC">
        <w:rPr>
          <w:rFonts w:ascii="Arial Narrow" w:hAnsi="Arial Narrow" w:cs="Arial"/>
        </w:rPr>
        <w:t>L’ensemble menuisé justifiera d’un Q4 maxi de … et Q100 maxi de…</w:t>
      </w:r>
    </w:p>
    <w:p w14:paraId="19F7A369" w14:textId="77777777" w:rsidR="003909FC" w:rsidRDefault="003909FC" w:rsidP="003909FC">
      <w:pPr>
        <w:tabs>
          <w:tab w:val="left" w:pos="5580"/>
        </w:tabs>
        <w:jc w:val="both"/>
        <w:rPr>
          <w:rFonts w:ascii="Arial Narrow" w:hAnsi="Arial Narrow" w:cs="Arial"/>
        </w:rPr>
      </w:pPr>
      <w:r w:rsidRPr="00E13EE5">
        <w:rPr>
          <w:rFonts w:ascii="Arial Narrow" w:hAnsi="Arial Narrow" w:cs="Arial"/>
          <w:b/>
          <w:bCs/>
          <w:i/>
          <w:color w:val="006DB7"/>
        </w:rPr>
        <w:t xml:space="preserve">/ </w:t>
      </w:r>
      <w:r w:rsidR="00022059" w:rsidRPr="003909FC">
        <w:rPr>
          <w:rFonts w:ascii="Arial Narrow" w:hAnsi="Arial Narrow" w:cs="Arial"/>
          <w:b/>
          <w:bCs/>
          <w:i/>
        </w:rPr>
        <w:t>Anti-effraction</w:t>
      </w:r>
      <w:r w:rsidR="00E263B4" w:rsidRPr="003909FC">
        <w:rPr>
          <w:rFonts w:ascii="Arial Narrow" w:hAnsi="Arial Narrow" w:cs="Arial"/>
          <w:b/>
          <w:bCs/>
          <w:i/>
        </w:rPr>
        <w:t> :</w:t>
      </w:r>
      <w:r w:rsidR="00E263B4" w:rsidRPr="003909FC">
        <w:rPr>
          <w:rFonts w:ascii="Arial Narrow" w:hAnsi="Arial Narrow" w:cs="Arial"/>
          <w:i/>
        </w:rPr>
        <w:t xml:space="preserve"> </w:t>
      </w:r>
      <w:r w:rsidR="00E263B4" w:rsidRPr="003909FC">
        <w:rPr>
          <w:rFonts w:ascii="Arial Narrow" w:hAnsi="Arial Narrow" w:cs="Arial"/>
        </w:rPr>
        <w:t xml:space="preserve">Menuiseries justifiant d’un test </w:t>
      </w:r>
      <w:r w:rsidR="00022059" w:rsidRPr="003909FC">
        <w:rPr>
          <w:rFonts w:ascii="Arial Narrow" w:hAnsi="Arial Narrow" w:cs="Arial"/>
        </w:rPr>
        <w:t>anti-effraction</w:t>
      </w:r>
      <w:r w:rsidR="00E263B4" w:rsidRPr="003909FC">
        <w:rPr>
          <w:rFonts w:ascii="Arial Narrow" w:hAnsi="Arial Narrow" w:cs="Arial"/>
        </w:rPr>
        <w:t xml:space="preserve"> de classe 3 selon EN 1627-30.</w:t>
      </w:r>
    </w:p>
    <w:bookmarkEnd w:id="5"/>
    <w:p w14:paraId="4C44A712" w14:textId="77777777" w:rsidR="005D00BD" w:rsidRPr="003909FC" w:rsidRDefault="005D00BD" w:rsidP="003909FC">
      <w:pPr>
        <w:tabs>
          <w:tab w:val="left" w:pos="5580"/>
        </w:tabs>
        <w:jc w:val="both"/>
        <w:rPr>
          <w:rFonts w:ascii="Arial Narrow" w:hAnsi="Arial Narrow" w:cs="Arial"/>
        </w:rPr>
      </w:pPr>
    </w:p>
    <w:p w14:paraId="00CA32A9" w14:textId="77777777" w:rsidR="00D72FFD" w:rsidRPr="00E13EE5" w:rsidRDefault="00E13EE5" w:rsidP="00E13EE5">
      <w:pPr>
        <w:spacing w:after="360"/>
        <w:rPr>
          <w:rFonts w:ascii="Arial Narrow" w:hAnsi="Arial Narrow"/>
          <w:b/>
          <w:bCs/>
          <w:caps/>
          <w:sz w:val="36"/>
          <w:szCs w:val="36"/>
        </w:rPr>
      </w:pPr>
      <w:bookmarkStart w:id="6" w:name="_Hlk61876583"/>
      <w:r w:rsidRPr="005E4B08">
        <w:rPr>
          <w:rFonts w:ascii="Arial Narrow" w:hAnsi="Arial Narrow"/>
          <w:b/>
          <w:bCs/>
          <w:caps/>
          <w:color w:val="006DB7"/>
          <w:sz w:val="36"/>
          <w:szCs w:val="36"/>
        </w:rPr>
        <w:t xml:space="preserve">B/ Descriptif type </w:t>
      </w:r>
      <w:r w:rsidRPr="005E4B08">
        <w:rPr>
          <w:rFonts w:ascii="Arial Narrow" w:hAnsi="Arial Narrow"/>
          <w:b/>
          <w:bCs/>
          <w:caps/>
          <w:sz w:val="36"/>
          <w:szCs w:val="36"/>
        </w:rPr>
        <w:t>PRO</w:t>
      </w:r>
      <w:bookmarkEnd w:id="6"/>
    </w:p>
    <w:p w14:paraId="68063E0E" w14:textId="77777777" w:rsidR="00525309" w:rsidRPr="003909FC" w:rsidRDefault="00525309" w:rsidP="003909FC">
      <w:pPr>
        <w:tabs>
          <w:tab w:val="left" w:pos="5580"/>
        </w:tabs>
        <w:jc w:val="both"/>
        <w:rPr>
          <w:rFonts w:ascii="Arial Narrow" w:eastAsia="Times New Roman" w:hAnsi="Arial Narrow" w:cs="Arial"/>
          <w:lang w:eastAsia="en-US"/>
        </w:rPr>
      </w:pPr>
      <w:r w:rsidRPr="003909FC">
        <w:rPr>
          <w:rFonts w:ascii="Arial Narrow" w:hAnsi="Arial Narrow" w:cs="Arial"/>
        </w:rPr>
        <w:t xml:space="preserve">La menuiserie sera composée de porte fenêtre </w:t>
      </w:r>
      <w:r w:rsidR="00FA6660" w:rsidRPr="003909FC">
        <w:rPr>
          <w:rFonts w:ascii="Arial Narrow" w:hAnsi="Arial Narrow" w:cs="Arial"/>
        </w:rPr>
        <w:t>coulissante à 2 vantaux à ouvrants cachés</w:t>
      </w:r>
      <w:r w:rsidRPr="003909FC">
        <w:rPr>
          <w:rFonts w:ascii="Arial Narrow" w:hAnsi="Arial Narrow" w:cs="Arial"/>
        </w:rPr>
        <w:t xml:space="preserve">, en profilé aluminium à rupture de pont thermique de la gamme LUMEAL GA de chez Technal </w:t>
      </w:r>
      <w:r w:rsidRPr="003909FC">
        <w:rPr>
          <w:rFonts w:ascii="Arial Narrow" w:eastAsia="Times New Roman" w:hAnsi="Arial Narrow" w:cs="Arial"/>
          <w:lang w:eastAsia="en-US"/>
        </w:rPr>
        <w:t xml:space="preserve">ou de qualité et de technicité strictement équivalente. Le coulissant de dimensions (de 1800 à 3300 mm) lg x (de 1800 à 2700 mm) </w:t>
      </w:r>
      <w:proofErr w:type="spellStart"/>
      <w:r w:rsidRPr="003909FC">
        <w:rPr>
          <w:rFonts w:ascii="Arial Narrow" w:eastAsia="Times New Roman" w:hAnsi="Arial Narrow" w:cs="Arial"/>
          <w:lang w:eastAsia="en-US"/>
        </w:rPr>
        <w:t>ht</w:t>
      </w:r>
      <w:proofErr w:type="spellEnd"/>
      <w:r w:rsidRPr="003909FC">
        <w:rPr>
          <w:rFonts w:ascii="Arial Narrow" w:eastAsia="Times New Roman" w:hAnsi="Arial Narrow" w:cs="Arial"/>
          <w:lang w:eastAsia="en-US"/>
        </w:rPr>
        <w:t xml:space="preserve"> justifiera d’un classement de résistance à l’effraction CR3 selon PV MD 130037A selon EN 1627, EN1628, EN1629 et EN1630.</w:t>
      </w:r>
    </w:p>
    <w:p w14:paraId="528795EC" w14:textId="77777777" w:rsidR="001375AD" w:rsidRPr="003909FC" w:rsidRDefault="004613B2" w:rsidP="003909FC">
      <w:pPr>
        <w:jc w:val="both"/>
        <w:rPr>
          <w:rFonts w:ascii="Arial Narrow" w:hAnsi="Arial Narrow" w:cs="Arial"/>
        </w:rPr>
      </w:pPr>
      <w:r w:rsidRPr="003909FC">
        <w:rPr>
          <w:rFonts w:ascii="Arial Narrow" w:hAnsi="Arial Narrow" w:cs="Arial"/>
        </w:rPr>
        <w:t>Le fabricant du système constructif qui fournira l’entreprise adjudicataire du présent lot devra être en mesure de fournir le certificat de qualité Iso 14001.</w:t>
      </w:r>
    </w:p>
    <w:p w14:paraId="368F672F" w14:textId="77777777" w:rsidR="00C63CB9" w:rsidRPr="003909FC" w:rsidRDefault="00C63CB9" w:rsidP="003909FC">
      <w:pPr>
        <w:tabs>
          <w:tab w:val="left" w:pos="5580"/>
        </w:tabs>
        <w:jc w:val="both"/>
        <w:rPr>
          <w:rFonts w:ascii="Arial Narrow" w:hAnsi="Arial Narrow" w:cs="Arial"/>
        </w:rPr>
      </w:pPr>
    </w:p>
    <w:p w14:paraId="367657DB" w14:textId="77777777" w:rsidR="00955144" w:rsidRPr="00E13EE5" w:rsidRDefault="00E13EE5" w:rsidP="00E13EE5">
      <w:pPr>
        <w:pStyle w:val="Paragraphedeliste"/>
        <w:numPr>
          <w:ilvl w:val="0"/>
          <w:numId w:val="20"/>
        </w:numPr>
        <w:spacing w:after="120"/>
        <w:rPr>
          <w:rFonts w:ascii="Arial Narrow" w:hAnsi="Arial Narrow"/>
          <w:b/>
          <w:bCs/>
          <w:caps/>
          <w:sz w:val="28"/>
          <w:szCs w:val="28"/>
        </w:rPr>
      </w:pPr>
      <w:bookmarkStart w:id="7" w:name="_Hlk61876625"/>
      <w:r w:rsidRPr="005E4B08">
        <w:rPr>
          <w:rFonts w:ascii="Arial Narrow" w:hAnsi="Arial Narrow"/>
          <w:b/>
          <w:bCs/>
          <w:caps/>
          <w:sz w:val="28"/>
          <w:szCs w:val="28"/>
        </w:rPr>
        <w:t xml:space="preserve">ProfilÉs </w:t>
      </w:r>
      <w:bookmarkEnd w:id="7"/>
      <w:r w:rsidR="00955144" w:rsidRPr="00E13EE5">
        <w:rPr>
          <w:rFonts w:ascii="Arial Narrow" w:hAnsi="Arial Narrow" w:cs="Arial"/>
        </w:rPr>
        <w:tab/>
      </w:r>
      <w:r w:rsidR="00955144" w:rsidRPr="00E13EE5">
        <w:rPr>
          <w:rFonts w:ascii="Arial Narrow" w:hAnsi="Arial Narrow" w:cs="Arial"/>
        </w:rPr>
        <w:tab/>
      </w:r>
      <w:r w:rsidR="00955144" w:rsidRPr="00E13EE5">
        <w:rPr>
          <w:rFonts w:ascii="Arial Narrow" w:hAnsi="Arial Narrow" w:cs="Arial"/>
        </w:rPr>
        <w:tab/>
      </w:r>
    </w:p>
    <w:p w14:paraId="751547F8" w14:textId="24F3F8AD" w:rsidR="00597D09" w:rsidRPr="003909FC" w:rsidRDefault="00597D09" w:rsidP="003909FC">
      <w:pPr>
        <w:jc w:val="both"/>
        <w:rPr>
          <w:rFonts w:ascii="Arial Narrow" w:hAnsi="Arial Narrow" w:cs="Arial"/>
        </w:rPr>
      </w:pPr>
      <w:r w:rsidRPr="003909FC">
        <w:rPr>
          <w:rFonts w:ascii="Arial Narrow" w:hAnsi="Arial Narrow" w:cs="Arial"/>
          <w:lang w:eastAsia="fr-FR"/>
        </w:rPr>
        <w:t>Les profilés utiliseront un alliage d’aluminium de qualité bâtiment CIRCAL</w:t>
      </w:r>
      <w:r w:rsidR="00D653EF" w:rsidRPr="00D653EF">
        <w:rPr>
          <w:rFonts w:ascii="Arial Narrow" w:hAnsi="Arial Narrow" w:cs="Arial"/>
          <w:lang w:eastAsia="fr-FR"/>
        </w:rPr>
        <w:t>®</w:t>
      </w:r>
      <w:r w:rsidR="00D653EF">
        <w:rPr>
          <w:rFonts w:ascii="Arial Narrow" w:hAnsi="Arial Narrow" w:cs="Arial"/>
          <w:lang w:eastAsia="fr-FR"/>
        </w:rPr>
        <w:t xml:space="preserve"> </w:t>
      </w:r>
      <w:r w:rsidRPr="003909FC">
        <w:rPr>
          <w:rFonts w:ascii="Arial Narrow" w:hAnsi="Arial Narrow" w:cs="Arial"/>
          <w:lang w:eastAsia="fr-FR"/>
        </w:rPr>
        <w:t xml:space="preserve">75R </w:t>
      </w:r>
      <w:r w:rsidRPr="003909FC">
        <w:rPr>
          <w:rFonts w:ascii="Arial Narrow" w:hAnsi="Arial Narrow" w:cs="Arial"/>
        </w:rPr>
        <w:t xml:space="preserve">bas carbone justifiant d’un minimum de 75% d’aluminium recyclé et justifiant de </w:t>
      </w:r>
      <w:r w:rsidR="00D653EF">
        <w:rPr>
          <w:rFonts w:ascii="Arial Narrow" w:hAnsi="Arial Narrow" w:cs="Arial"/>
        </w:rPr>
        <w:t>1.9</w:t>
      </w:r>
      <w:r w:rsidRPr="003909FC">
        <w:rPr>
          <w:rFonts w:ascii="Arial Narrow" w:hAnsi="Arial Narrow" w:cs="Arial"/>
        </w:rPr>
        <w:t xml:space="preserve"> kg de CO</w:t>
      </w:r>
      <w:r w:rsidRPr="00D653EF">
        <w:rPr>
          <w:rFonts w:ascii="Arial Narrow" w:hAnsi="Arial Narrow" w:cs="Arial"/>
          <w:vertAlign w:val="superscript"/>
        </w:rPr>
        <w:t>2</w:t>
      </w:r>
      <w:r w:rsidRPr="003909FC">
        <w:rPr>
          <w:rFonts w:ascii="Arial Narrow" w:hAnsi="Arial Narrow" w:cs="Arial"/>
        </w:rPr>
        <w:t xml:space="preserve"> / kg d’aluminium produit.</w:t>
      </w:r>
    </w:p>
    <w:p w14:paraId="4C76E603" w14:textId="77777777" w:rsidR="00597D09" w:rsidRDefault="00597D09" w:rsidP="003909FC">
      <w:pPr>
        <w:jc w:val="both"/>
        <w:rPr>
          <w:rFonts w:ascii="Arial Narrow" w:hAnsi="Arial Narrow" w:cs="Arial"/>
        </w:rPr>
      </w:pPr>
    </w:p>
    <w:p w14:paraId="63D831D1" w14:textId="77777777" w:rsidR="00455D7B" w:rsidRPr="00455D7B" w:rsidRDefault="00455D7B" w:rsidP="00455D7B">
      <w:pPr>
        <w:rPr>
          <w:rFonts w:ascii="Arial Narrow" w:eastAsia="Calibri" w:hAnsi="Arial Narrow" w:cs="Calibri"/>
          <w:color w:val="000000"/>
        </w:rPr>
      </w:pPr>
      <w:r w:rsidRPr="00455D7B">
        <w:rPr>
          <w:rFonts w:ascii="Arial Narrow" w:eastAsia="Calibri" w:hAnsi="Arial Narrow" w:cs="Calibri"/>
          <w:b/>
          <w:bCs/>
          <w:color w:val="000000"/>
        </w:rPr>
        <w:t>OPTION : Economie circulaire des profilés aluminium :</w:t>
      </w:r>
    </w:p>
    <w:p w14:paraId="77FBFC0F" w14:textId="77777777" w:rsidR="00455D7B" w:rsidRPr="00455D7B" w:rsidRDefault="00455D7B" w:rsidP="00455D7B">
      <w:pPr>
        <w:rPr>
          <w:rFonts w:ascii="Arial Narrow" w:eastAsia="Calibri" w:hAnsi="Arial Narrow" w:cs="Calibri"/>
          <w:color w:val="000000"/>
        </w:rPr>
      </w:pPr>
      <w:r w:rsidRPr="00455D7B">
        <w:rPr>
          <w:rFonts w:ascii="Arial Narrow" w:eastAsia="Calibri" w:hAnsi="Arial Narrow" w:cs="Calibri"/>
          <w:color w:val="000000"/>
        </w:rPr>
        <w:t xml:space="preserve"> </w:t>
      </w:r>
    </w:p>
    <w:p w14:paraId="1901C330" w14:textId="77777777" w:rsidR="00455D7B" w:rsidRPr="00455D7B" w:rsidRDefault="00455D7B" w:rsidP="00455D7B">
      <w:pPr>
        <w:rPr>
          <w:rFonts w:ascii="Arial Narrow" w:eastAsia="Calibri" w:hAnsi="Arial Narrow" w:cs="Calibri"/>
          <w:color w:val="000000"/>
        </w:rPr>
      </w:pPr>
      <w:r w:rsidRPr="00455D7B">
        <w:rPr>
          <w:rFonts w:ascii="Arial Narrow" w:eastAsia="Calibri" w:hAnsi="Arial Narrow" w:cs="Calibri"/>
          <w:color w:val="000000"/>
        </w:rPr>
        <w:t>Sous réserve d’un diagnostic amiante négatif et d’un volume &gt; 5T, les menuiseries existantes feront l’objet d’une démolition sélective et d’un démantèlement des ouvrages (séparation des cadres aluminium, vitrages et joints).</w:t>
      </w:r>
    </w:p>
    <w:p w14:paraId="73A9C61A" w14:textId="77777777" w:rsidR="00455D7B" w:rsidRPr="00455D7B" w:rsidRDefault="00455D7B" w:rsidP="00455D7B">
      <w:pPr>
        <w:rPr>
          <w:rFonts w:ascii="Arial Narrow" w:eastAsia="Calibri" w:hAnsi="Arial Narrow" w:cs="Calibri"/>
          <w:color w:val="000000"/>
        </w:rPr>
      </w:pPr>
      <w:r w:rsidRPr="00455D7B">
        <w:rPr>
          <w:rFonts w:ascii="Arial Narrow" w:eastAsia="Calibri" w:hAnsi="Arial Narrow" w:cs="Calibri"/>
          <w:color w:val="000000"/>
        </w:rPr>
        <w:t>L’entreprise mettra en place avec son fournisseur une procédure de récupération des profilés aluminium.</w:t>
      </w:r>
    </w:p>
    <w:p w14:paraId="5321C017" w14:textId="77777777" w:rsidR="00455D7B" w:rsidRPr="00455D7B" w:rsidRDefault="00455D7B" w:rsidP="00455D7B">
      <w:pPr>
        <w:rPr>
          <w:rFonts w:ascii="Arial Narrow" w:eastAsia="Calibri" w:hAnsi="Arial Narrow" w:cs="Calibri"/>
          <w:color w:val="000000"/>
        </w:rPr>
      </w:pPr>
      <w:r w:rsidRPr="00455D7B">
        <w:rPr>
          <w:rFonts w:ascii="Arial Narrow" w:eastAsia="Calibri" w:hAnsi="Arial Narrow" w:cs="Calibri"/>
          <w:color w:val="000000"/>
        </w:rPr>
        <w:t>Le fournisseur garantira le recyclage des matériaux récupérés ainsi que la production d’alliage 6060 ou 6063 avec un minimum de 75% d’alu post-consommation.</w:t>
      </w:r>
    </w:p>
    <w:p w14:paraId="50D31AE1" w14:textId="77777777" w:rsidR="00455D7B" w:rsidRPr="00455D7B" w:rsidRDefault="00455D7B" w:rsidP="00455D7B">
      <w:pPr>
        <w:rPr>
          <w:rFonts w:ascii="Arial Narrow" w:eastAsia="Calibri" w:hAnsi="Arial Narrow" w:cs="Calibri"/>
          <w:color w:val="000000"/>
        </w:rPr>
      </w:pPr>
      <w:r w:rsidRPr="00455D7B">
        <w:rPr>
          <w:rFonts w:ascii="Arial Narrow" w:eastAsia="Calibri" w:hAnsi="Arial Narrow" w:cs="Calibri"/>
          <w:color w:val="000000"/>
        </w:rPr>
        <w:t>Le fournisseur produira un document qui certifiera :</w:t>
      </w:r>
    </w:p>
    <w:p w14:paraId="4DBB127D" w14:textId="15F1A080" w:rsidR="00455D7B" w:rsidRPr="00455D7B" w:rsidRDefault="00455D7B" w:rsidP="00455D7B">
      <w:pPr>
        <w:pStyle w:val="Paragraphedeliste"/>
        <w:numPr>
          <w:ilvl w:val="0"/>
          <w:numId w:val="22"/>
        </w:numPr>
        <w:rPr>
          <w:rFonts w:ascii="Arial Narrow" w:eastAsia="Calibri" w:hAnsi="Arial Narrow" w:cs="Calibri"/>
          <w:color w:val="000000"/>
          <w:lang w:val="fr-FR"/>
        </w:rPr>
      </w:pPr>
      <w:r w:rsidRPr="00455D7B">
        <w:rPr>
          <w:rFonts w:ascii="Arial Narrow" w:eastAsia="Calibri" w:hAnsi="Arial Narrow" w:cs="Calibri"/>
          <w:color w:val="000000"/>
          <w:lang w:val="fr-FR"/>
        </w:rPr>
        <w:t>la mise en place d’une boucle fermée en traçant les matériaux de la récupération jusqu’à la fonderie.</w:t>
      </w:r>
    </w:p>
    <w:p w14:paraId="1CC11CB4" w14:textId="77777777" w:rsidR="00455D7B" w:rsidRPr="00455D7B" w:rsidRDefault="00455D7B" w:rsidP="00455D7B">
      <w:pPr>
        <w:pStyle w:val="Paragraphedeliste"/>
        <w:numPr>
          <w:ilvl w:val="0"/>
          <w:numId w:val="22"/>
        </w:numPr>
        <w:rPr>
          <w:rFonts w:ascii="Arial Narrow" w:eastAsia="Calibri" w:hAnsi="Arial Narrow" w:cs="Calibri"/>
          <w:color w:val="000000"/>
          <w:lang w:val="fr-FR"/>
        </w:rPr>
      </w:pPr>
      <w:r w:rsidRPr="00455D7B">
        <w:rPr>
          <w:rFonts w:ascii="Arial Narrow" w:eastAsia="Calibri" w:hAnsi="Arial Narrow" w:cs="Calibri"/>
          <w:color w:val="000000"/>
          <w:lang w:val="fr-FR"/>
        </w:rPr>
        <w:t>le poids de CO² économisé.</w:t>
      </w:r>
    </w:p>
    <w:p w14:paraId="772F1226" w14:textId="77777777" w:rsidR="00455D7B" w:rsidRPr="003909FC" w:rsidRDefault="00455D7B" w:rsidP="003909FC">
      <w:pPr>
        <w:jc w:val="both"/>
        <w:rPr>
          <w:rFonts w:ascii="Arial Narrow" w:hAnsi="Arial Narrow" w:cs="Arial"/>
        </w:rPr>
      </w:pPr>
    </w:p>
    <w:p w14:paraId="0862D0BE" w14:textId="77777777" w:rsidR="00746EFC" w:rsidRPr="003909FC" w:rsidRDefault="00C63CB9" w:rsidP="003909FC">
      <w:pPr>
        <w:jc w:val="both"/>
        <w:rPr>
          <w:rFonts w:ascii="Arial Narrow" w:hAnsi="Arial Narrow" w:cs="Arial"/>
          <w:bCs/>
          <w:lang w:eastAsia="fr-FR"/>
        </w:rPr>
      </w:pPr>
      <w:r w:rsidRPr="003909FC">
        <w:rPr>
          <w:rFonts w:ascii="Arial Narrow" w:hAnsi="Arial Narrow" w:cs="Arial"/>
          <w:lang w:eastAsia="fr-FR"/>
        </w:rPr>
        <w:t>C</w:t>
      </w:r>
      <w:r w:rsidR="00661E79" w:rsidRPr="003909FC">
        <w:rPr>
          <w:rFonts w:ascii="Arial Narrow" w:hAnsi="Arial Narrow" w:cs="Arial"/>
          <w:lang w:eastAsia="fr-FR"/>
        </w:rPr>
        <w:t>es profilés</w:t>
      </w:r>
      <w:r w:rsidR="0034310A" w:rsidRPr="003909FC">
        <w:rPr>
          <w:rFonts w:ascii="Arial Narrow" w:hAnsi="Arial Narrow" w:cs="Arial"/>
          <w:lang w:eastAsia="fr-FR"/>
        </w:rPr>
        <w:t xml:space="preserve"> </w:t>
      </w:r>
      <w:r w:rsidR="00EF5494" w:rsidRPr="003909FC">
        <w:rPr>
          <w:rFonts w:ascii="Arial Narrow" w:hAnsi="Arial Narrow" w:cs="Arial"/>
          <w:lang w:eastAsia="fr-FR"/>
        </w:rPr>
        <w:t xml:space="preserve">seront </w:t>
      </w:r>
      <w:r w:rsidR="00661E79" w:rsidRPr="003909FC">
        <w:rPr>
          <w:rFonts w:ascii="Arial Narrow" w:hAnsi="Arial Narrow" w:cs="Arial"/>
          <w:lang w:eastAsia="fr-FR"/>
        </w:rPr>
        <w:t>conformes à la norme NF EN 14024 et bénéficieront de la certification « </w:t>
      </w:r>
      <w:hyperlink r:id="rId15" w:tgtFrame="_parent" w:history="1">
        <w:r w:rsidR="00661E79" w:rsidRPr="003909FC">
          <w:rPr>
            <w:rFonts w:ascii="Arial Narrow" w:hAnsi="Arial Narrow" w:cs="Arial"/>
            <w:lang w:eastAsia="fr-FR"/>
          </w:rPr>
          <w:t>NF 252 – Profilés Aluminium RPT</w:t>
        </w:r>
      </w:hyperlink>
      <w:r w:rsidR="00661E79" w:rsidRPr="003909FC">
        <w:rPr>
          <w:rFonts w:ascii="Arial Narrow" w:hAnsi="Arial Narrow" w:cs="Arial"/>
          <w:lang w:eastAsia="fr-FR"/>
        </w:rPr>
        <w:t> ».</w:t>
      </w:r>
    </w:p>
    <w:p w14:paraId="51EEBFB8" w14:textId="77777777" w:rsidR="00EF5494" w:rsidRPr="003909FC" w:rsidRDefault="00EF5494" w:rsidP="003909FC">
      <w:pPr>
        <w:jc w:val="both"/>
        <w:rPr>
          <w:rFonts w:ascii="Arial Narrow" w:hAnsi="Arial Narrow" w:cs="Arial"/>
          <w:bCs/>
          <w:lang w:eastAsia="fr-FR"/>
        </w:rPr>
      </w:pPr>
      <w:r w:rsidRPr="003909FC">
        <w:rPr>
          <w:rFonts w:ascii="Arial Narrow" w:hAnsi="Arial Narrow" w:cs="Arial"/>
          <w:bCs/>
          <w:lang w:eastAsia="fr-FR"/>
        </w:rPr>
        <w:t xml:space="preserve">La rupture thermique sera assurée par </w:t>
      </w:r>
      <w:r w:rsidR="001E53CF" w:rsidRPr="003909FC">
        <w:rPr>
          <w:rFonts w:ascii="Arial Narrow" w:hAnsi="Arial Narrow" w:cs="Arial"/>
          <w:bCs/>
          <w:lang w:eastAsia="fr-FR"/>
        </w:rPr>
        <w:t>une</w:t>
      </w:r>
      <w:r w:rsidRPr="003909FC">
        <w:rPr>
          <w:rFonts w:ascii="Arial Narrow" w:hAnsi="Arial Narrow" w:cs="Arial"/>
          <w:bCs/>
          <w:lang w:eastAsia="fr-FR"/>
        </w:rPr>
        <w:t xml:space="preserve"> barrettes isolantes serties</w:t>
      </w:r>
      <w:r w:rsidR="00C63CB9" w:rsidRPr="003909FC">
        <w:rPr>
          <w:rFonts w:ascii="Arial Narrow" w:hAnsi="Arial Narrow" w:cs="Arial"/>
          <w:bCs/>
          <w:lang w:eastAsia="fr-FR"/>
        </w:rPr>
        <w:t xml:space="preserve">. </w:t>
      </w:r>
      <w:r w:rsidRPr="003909FC">
        <w:rPr>
          <w:rFonts w:ascii="Arial Narrow" w:hAnsi="Arial Narrow" w:cs="Arial"/>
          <w:bCs/>
          <w:lang w:eastAsia="fr-FR"/>
        </w:rPr>
        <w:t>Elles seront à base de</w:t>
      </w:r>
      <w:r w:rsidR="00A85758" w:rsidRPr="003909FC">
        <w:rPr>
          <w:rFonts w:ascii="Arial Narrow" w:hAnsi="Arial Narrow" w:cs="Arial"/>
          <w:bCs/>
          <w:lang w:eastAsia="fr-FR"/>
        </w:rPr>
        <w:t xml:space="preserve"> </w:t>
      </w:r>
      <w:r w:rsidRPr="003909FC">
        <w:rPr>
          <w:rFonts w:ascii="Arial Narrow" w:hAnsi="Arial Narrow" w:cs="Arial"/>
          <w:bCs/>
          <w:lang w:eastAsia="fr-FR"/>
        </w:rPr>
        <w:t>polyamide PA6.6 chargées à 25% de fibre de verre.</w:t>
      </w:r>
    </w:p>
    <w:p w14:paraId="4F3DE69C" w14:textId="77777777" w:rsidR="004613B2" w:rsidRPr="003909FC" w:rsidRDefault="0034310A" w:rsidP="003909FC">
      <w:pPr>
        <w:jc w:val="both"/>
        <w:rPr>
          <w:rFonts w:ascii="Arial Narrow" w:hAnsi="Arial Narrow" w:cs="Arial"/>
        </w:rPr>
      </w:pPr>
      <w:r w:rsidRPr="003909FC">
        <w:rPr>
          <w:rFonts w:ascii="Arial Narrow" w:hAnsi="Arial Narrow" w:cs="Arial"/>
        </w:rPr>
        <w:t xml:space="preserve">Le profilé </w:t>
      </w:r>
      <w:r w:rsidR="001375AD" w:rsidRPr="003909FC">
        <w:rPr>
          <w:rFonts w:ascii="Arial Narrow" w:hAnsi="Arial Narrow" w:cs="Arial"/>
        </w:rPr>
        <w:t>périphérique</w:t>
      </w:r>
      <w:r w:rsidR="00C63CB9" w:rsidRPr="003909FC">
        <w:rPr>
          <w:rFonts w:ascii="Arial Narrow" w:hAnsi="Arial Narrow" w:cs="Arial"/>
        </w:rPr>
        <w:t xml:space="preserve"> </w:t>
      </w:r>
      <w:r w:rsidRPr="003909FC">
        <w:rPr>
          <w:rFonts w:ascii="Arial Narrow" w:hAnsi="Arial Narrow" w:cs="Arial"/>
        </w:rPr>
        <w:t>disposera</w:t>
      </w:r>
      <w:r w:rsidR="00955144" w:rsidRPr="003909FC">
        <w:rPr>
          <w:rFonts w:ascii="Arial Narrow" w:hAnsi="Arial Narrow" w:cs="Arial"/>
        </w:rPr>
        <w:t xml:space="preserve"> de rainure pouvant recevoir un profilé de type couvre joint</w:t>
      </w:r>
      <w:r w:rsidRPr="003909FC">
        <w:rPr>
          <w:rFonts w:ascii="Arial Narrow" w:hAnsi="Arial Narrow" w:cs="Arial"/>
          <w:b/>
        </w:rPr>
        <w:t xml:space="preserve">, </w:t>
      </w:r>
      <w:r w:rsidR="00955144" w:rsidRPr="003909FC">
        <w:rPr>
          <w:rFonts w:ascii="Arial Narrow" w:hAnsi="Arial Narrow" w:cs="Arial"/>
        </w:rPr>
        <w:t>bavette</w:t>
      </w:r>
      <w:r w:rsidRPr="003909FC">
        <w:rPr>
          <w:rFonts w:ascii="Arial Narrow" w:hAnsi="Arial Narrow" w:cs="Arial"/>
        </w:rPr>
        <w:t>,</w:t>
      </w:r>
      <w:r w:rsidR="00955144" w:rsidRPr="003909FC">
        <w:rPr>
          <w:rFonts w:ascii="Arial Narrow" w:hAnsi="Arial Narrow" w:cs="Arial"/>
        </w:rPr>
        <w:t xml:space="preserve"> tapée ou autre</w:t>
      </w:r>
      <w:r w:rsidR="004613B2" w:rsidRPr="003909FC">
        <w:rPr>
          <w:rFonts w:ascii="Arial Narrow" w:hAnsi="Arial Narrow" w:cs="Arial"/>
        </w:rPr>
        <w:t>s</w:t>
      </w:r>
      <w:r w:rsidR="00955144" w:rsidRPr="003909FC">
        <w:rPr>
          <w:rFonts w:ascii="Arial Narrow" w:hAnsi="Arial Narrow" w:cs="Arial"/>
        </w:rPr>
        <w:t xml:space="preserve"> habillage</w:t>
      </w:r>
      <w:r w:rsidR="004613B2" w:rsidRPr="003909FC">
        <w:rPr>
          <w:rFonts w:ascii="Arial Narrow" w:hAnsi="Arial Narrow" w:cs="Arial"/>
        </w:rPr>
        <w:t>s</w:t>
      </w:r>
      <w:r w:rsidR="00C63CB9" w:rsidRPr="003909FC">
        <w:rPr>
          <w:rFonts w:ascii="Arial Narrow" w:hAnsi="Arial Narrow" w:cs="Arial"/>
        </w:rPr>
        <w:t xml:space="preserve"> nécessaire</w:t>
      </w:r>
      <w:r w:rsidR="004613B2" w:rsidRPr="003909FC">
        <w:rPr>
          <w:rFonts w:ascii="Arial Narrow" w:hAnsi="Arial Narrow" w:cs="Arial"/>
        </w:rPr>
        <w:t>s</w:t>
      </w:r>
      <w:r w:rsidR="000E2EB0" w:rsidRPr="003909FC">
        <w:rPr>
          <w:rFonts w:ascii="Arial Narrow" w:hAnsi="Arial Narrow" w:cs="Arial"/>
        </w:rPr>
        <w:t xml:space="preserve"> et proposera une profondeur de</w:t>
      </w:r>
      <w:r w:rsidR="004613B2" w:rsidRPr="003909FC">
        <w:rPr>
          <w:rFonts w:ascii="Arial Narrow" w:hAnsi="Arial Narrow" w:cs="Arial"/>
        </w:rPr>
        <w:t xml:space="preserve"> </w:t>
      </w:r>
    </w:p>
    <w:p w14:paraId="14C4D6AD" w14:textId="77777777" w:rsidR="008F2EE8" w:rsidRPr="003909FC" w:rsidRDefault="001E53CF" w:rsidP="003909FC">
      <w:pPr>
        <w:jc w:val="both"/>
        <w:rPr>
          <w:rFonts w:ascii="Arial Narrow" w:eastAsia="Times New Roman" w:hAnsi="Arial Narrow" w:cs="Arial"/>
          <w:lang w:eastAsia="en-US"/>
        </w:rPr>
      </w:pPr>
      <w:r w:rsidRPr="003909FC">
        <w:rPr>
          <w:rFonts w:ascii="Arial Narrow" w:eastAsia="Times New Roman" w:hAnsi="Arial Narrow" w:cs="Arial"/>
          <w:lang w:eastAsia="en-US"/>
        </w:rPr>
        <w:t>100</w:t>
      </w:r>
      <w:r w:rsidR="008F2EE8" w:rsidRPr="003909FC">
        <w:rPr>
          <w:rFonts w:ascii="Arial Narrow" w:eastAsia="Times New Roman" w:hAnsi="Arial Narrow" w:cs="Arial"/>
          <w:lang w:eastAsia="en-US"/>
        </w:rPr>
        <w:t xml:space="preserve"> </w:t>
      </w:r>
      <w:r w:rsidR="00CB5002" w:rsidRPr="003909FC">
        <w:rPr>
          <w:rFonts w:ascii="Arial Narrow" w:eastAsia="Times New Roman" w:hAnsi="Arial Narrow" w:cs="Arial"/>
          <w:lang w:eastAsia="en-US"/>
        </w:rPr>
        <w:t xml:space="preserve">mm pour </w:t>
      </w:r>
      <w:r w:rsidRPr="003909FC">
        <w:rPr>
          <w:rFonts w:ascii="Arial Narrow" w:eastAsia="Times New Roman" w:hAnsi="Arial Narrow" w:cs="Arial"/>
          <w:lang w:eastAsia="en-US"/>
        </w:rPr>
        <w:t>les rails et 106mm pour les montants</w:t>
      </w:r>
      <w:r w:rsidR="00525309" w:rsidRPr="003909FC">
        <w:rPr>
          <w:rFonts w:ascii="Arial Narrow" w:eastAsia="Times New Roman" w:hAnsi="Arial Narrow" w:cs="Arial"/>
          <w:lang w:eastAsia="en-US"/>
        </w:rPr>
        <w:t>.</w:t>
      </w:r>
    </w:p>
    <w:p w14:paraId="5E6C62D1" w14:textId="77777777" w:rsidR="00B210EC" w:rsidRPr="003909FC" w:rsidRDefault="00B210EC" w:rsidP="003909FC">
      <w:pPr>
        <w:jc w:val="both"/>
        <w:rPr>
          <w:rFonts w:ascii="Arial Narrow" w:eastAsia="Times New Roman" w:hAnsi="Arial Narrow" w:cs="Arial"/>
          <w:lang w:eastAsia="en-US"/>
        </w:rPr>
      </w:pPr>
    </w:p>
    <w:p w14:paraId="7F17E010" w14:textId="77777777" w:rsidR="008F2EE8" w:rsidRPr="003909FC" w:rsidRDefault="00A25BED" w:rsidP="003909FC">
      <w:pPr>
        <w:jc w:val="both"/>
        <w:rPr>
          <w:rFonts w:ascii="Arial Narrow" w:eastAsia="Times New Roman" w:hAnsi="Arial Narrow" w:cs="Arial"/>
          <w:lang w:eastAsia="en-US"/>
        </w:rPr>
      </w:pPr>
      <w:r w:rsidRPr="003909FC">
        <w:rPr>
          <w:rFonts w:ascii="Arial Narrow" w:eastAsia="Times New Roman" w:hAnsi="Arial Narrow" w:cs="Arial"/>
          <w:lang w:eastAsia="en-US"/>
        </w:rPr>
        <w:t>On rapportera e</w:t>
      </w:r>
      <w:r w:rsidR="000E2EB0" w:rsidRPr="003909FC">
        <w:rPr>
          <w:rFonts w:ascii="Arial Narrow" w:eastAsia="Times New Roman" w:hAnsi="Arial Narrow" w:cs="Arial"/>
          <w:lang w:eastAsia="en-US"/>
        </w:rPr>
        <w:t xml:space="preserve">n traverse basse, un </w:t>
      </w:r>
      <w:r w:rsidR="008F2EE8" w:rsidRPr="003909FC">
        <w:rPr>
          <w:rFonts w:ascii="Arial Narrow" w:eastAsia="Times New Roman" w:hAnsi="Arial Narrow" w:cs="Arial"/>
          <w:lang w:eastAsia="en-US"/>
        </w:rPr>
        <w:t xml:space="preserve">chemin de roulement </w:t>
      </w:r>
      <w:r w:rsidR="004A0284" w:rsidRPr="003909FC">
        <w:rPr>
          <w:rFonts w:ascii="Arial Narrow" w:eastAsia="Times New Roman" w:hAnsi="Arial Narrow" w:cs="Arial"/>
          <w:lang w:eastAsia="en-US"/>
        </w:rPr>
        <w:t xml:space="preserve">en </w:t>
      </w:r>
      <w:r w:rsidR="008F2EE8" w:rsidRPr="003909FC">
        <w:rPr>
          <w:rFonts w:ascii="Arial Narrow" w:eastAsia="Times New Roman" w:hAnsi="Arial Narrow" w:cs="Arial"/>
          <w:lang w:eastAsia="en-US"/>
        </w:rPr>
        <w:t>aluminium</w:t>
      </w:r>
      <w:r w:rsidR="00310AD1" w:rsidRPr="003909FC">
        <w:rPr>
          <w:rFonts w:ascii="Arial Narrow" w:eastAsia="Times New Roman" w:hAnsi="Arial Narrow" w:cs="Arial"/>
          <w:lang w:eastAsia="en-US"/>
        </w:rPr>
        <w:t xml:space="preserve"> </w:t>
      </w:r>
      <w:r w:rsidR="00310AD1" w:rsidRPr="003909FC">
        <w:rPr>
          <w:rFonts w:ascii="Arial Narrow" w:eastAsia="Times New Roman" w:hAnsi="Arial Narrow" w:cs="Arial"/>
          <w:b/>
          <w:lang w:eastAsia="en-US"/>
        </w:rPr>
        <w:t>ou</w:t>
      </w:r>
      <w:r w:rsidR="00310AD1" w:rsidRPr="003909FC">
        <w:rPr>
          <w:rFonts w:ascii="Arial Narrow" w:eastAsia="Times New Roman" w:hAnsi="Arial Narrow" w:cs="Arial"/>
          <w:lang w:eastAsia="en-US"/>
        </w:rPr>
        <w:t xml:space="preserve"> en inox.</w:t>
      </w:r>
    </w:p>
    <w:p w14:paraId="3AD03012" w14:textId="1F821D06" w:rsidR="003C1753" w:rsidRDefault="003C1753" w:rsidP="003909FC">
      <w:pPr>
        <w:jc w:val="both"/>
        <w:rPr>
          <w:rFonts w:ascii="Arial Narrow" w:eastAsia="Times New Roman" w:hAnsi="Arial Narrow" w:cs="Arial"/>
          <w:lang w:eastAsia="en-US"/>
        </w:rPr>
      </w:pPr>
      <w:r>
        <w:rPr>
          <w:rFonts w:ascii="Arial Narrow" w:hAnsi="Arial Narrow"/>
          <w:noProof/>
        </w:rPr>
        <w:pict w14:anchorId="3E1EFA72">
          <v:shape id="_x0000_s2088" type="#_x0000_t75" style="position:absolute;left:0;text-align:left;margin-left:354pt;margin-top:21.85pt;width:146.2pt;height:219.3pt;z-index:-2;visibility:visible">
            <v:imagedata r:id="rId16" o:title=""/>
          </v:shape>
        </w:pict>
      </w:r>
      <w:r w:rsidR="00A25BED" w:rsidRPr="003909FC">
        <w:rPr>
          <w:rFonts w:ascii="Arial Narrow" w:eastAsia="Times New Roman" w:hAnsi="Arial Narrow" w:cs="Arial"/>
          <w:lang w:eastAsia="en-US"/>
        </w:rPr>
        <w:t>Le montage ouvrant</w:t>
      </w:r>
      <w:r w:rsidR="00B210EC" w:rsidRPr="003909FC">
        <w:rPr>
          <w:rFonts w:ascii="Arial Narrow" w:eastAsia="Times New Roman" w:hAnsi="Arial Narrow" w:cs="Arial"/>
          <w:lang w:eastAsia="en-US"/>
        </w:rPr>
        <w:t xml:space="preserve"> caché / </w:t>
      </w:r>
      <w:r w:rsidR="00A25BED" w:rsidRPr="003909FC">
        <w:rPr>
          <w:rFonts w:ascii="Arial Narrow" w:eastAsia="Times New Roman" w:hAnsi="Arial Narrow" w:cs="Arial"/>
          <w:lang w:eastAsia="en-US"/>
        </w:rPr>
        <w:t xml:space="preserve">dormant proposera une face vue </w:t>
      </w:r>
      <w:r w:rsidR="00B210EC" w:rsidRPr="003909FC">
        <w:rPr>
          <w:rFonts w:ascii="Arial Narrow" w:eastAsia="Times New Roman" w:hAnsi="Arial Narrow" w:cs="Arial"/>
          <w:lang w:eastAsia="en-US"/>
        </w:rPr>
        <w:t xml:space="preserve">réduite </w:t>
      </w:r>
      <w:r w:rsidR="00A25BED" w:rsidRPr="003909FC">
        <w:rPr>
          <w:rFonts w:ascii="Arial Narrow" w:eastAsia="Times New Roman" w:hAnsi="Arial Narrow" w:cs="Arial"/>
          <w:lang w:eastAsia="en-US"/>
        </w:rPr>
        <w:t xml:space="preserve">de </w:t>
      </w:r>
      <w:r w:rsidR="00B210EC" w:rsidRPr="003909FC">
        <w:rPr>
          <w:rFonts w:ascii="Arial Narrow" w:eastAsia="Times New Roman" w:hAnsi="Arial Narrow" w:cs="Arial"/>
          <w:lang w:eastAsia="en-US"/>
        </w:rPr>
        <w:t>77</w:t>
      </w:r>
      <w:r w:rsidR="00A25BED" w:rsidRPr="003909FC">
        <w:rPr>
          <w:rFonts w:ascii="Arial Narrow" w:eastAsia="Times New Roman" w:hAnsi="Arial Narrow" w:cs="Arial"/>
          <w:lang w:eastAsia="en-US"/>
        </w:rPr>
        <w:t>mm</w:t>
      </w:r>
      <w:r w:rsidR="009B098F" w:rsidRPr="003909FC">
        <w:rPr>
          <w:rFonts w:ascii="Arial Narrow" w:eastAsia="Times New Roman" w:hAnsi="Arial Narrow" w:cs="Arial"/>
          <w:lang w:eastAsia="en-US"/>
        </w:rPr>
        <w:t>.</w:t>
      </w:r>
      <w:r w:rsidR="00A25BED" w:rsidRPr="003909FC">
        <w:rPr>
          <w:rFonts w:ascii="Arial Narrow" w:eastAsia="Times New Roman" w:hAnsi="Arial Narrow" w:cs="Arial"/>
          <w:lang w:eastAsia="en-US"/>
        </w:rPr>
        <w:t xml:space="preserve"> </w:t>
      </w:r>
      <w:r w:rsidR="009B098F" w:rsidRPr="003909FC">
        <w:rPr>
          <w:rFonts w:ascii="Arial Narrow" w:eastAsia="Times New Roman" w:hAnsi="Arial Narrow" w:cs="Arial"/>
          <w:lang w:eastAsia="en-US"/>
        </w:rPr>
        <w:t>L</w:t>
      </w:r>
      <w:r w:rsidR="00A25BED" w:rsidRPr="003909FC">
        <w:rPr>
          <w:rFonts w:ascii="Arial Narrow" w:eastAsia="Times New Roman" w:hAnsi="Arial Narrow" w:cs="Arial"/>
          <w:lang w:eastAsia="en-US"/>
        </w:rPr>
        <w:t>es montants</w:t>
      </w:r>
      <w:r w:rsidR="00733A69" w:rsidRPr="003909FC">
        <w:rPr>
          <w:rFonts w:ascii="Arial Narrow" w:eastAsia="Times New Roman" w:hAnsi="Arial Narrow" w:cs="Arial"/>
          <w:lang w:eastAsia="en-US"/>
        </w:rPr>
        <w:t xml:space="preserve"> </w:t>
      </w:r>
      <w:r w:rsidR="00A25BED" w:rsidRPr="003909FC">
        <w:rPr>
          <w:rFonts w:ascii="Arial Narrow" w:eastAsia="Times New Roman" w:hAnsi="Arial Narrow" w:cs="Arial"/>
          <w:lang w:eastAsia="en-US"/>
        </w:rPr>
        <w:t xml:space="preserve">intermédiaires </w:t>
      </w:r>
      <w:r w:rsidR="009B098F" w:rsidRPr="003909FC">
        <w:rPr>
          <w:rFonts w:ascii="Arial Narrow" w:eastAsia="Times New Roman" w:hAnsi="Arial Narrow" w:cs="Arial"/>
          <w:lang w:eastAsia="en-US"/>
        </w:rPr>
        <w:t xml:space="preserve">proposeront </w:t>
      </w:r>
      <w:r w:rsidR="0068163E" w:rsidRPr="003909FC">
        <w:rPr>
          <w:rFonts w:ascii="Arial Narrow" w:eastAsia="Times New Roman" w:hAnsi="Arial Narrow" w:cs="Arial"/>
          <w:lang w:eastAsia="en-US"/>
        </w:rPr>
        <w:t>u</w:t>
      </w:r>
      <w:r w:rsidR="009B098F" w:rsidRPr="003909FC">
        <w:rPr>
          <w:rFonts w:ascii="Arial Narrow" w:eastAsia="Times New Roman" w:hAnsi="Arial Narrow" w:cs="Arial"/>
          <w:lang w:eastAsia="en-US"/>
        </w:rPr>
        <w:t>ne face vue de 3</w:t>
      </w:r>
      <w:r w:rsidR="00B210EC" w:rsidRPr="003909FC">
        <w:rPr>
          <w:rFonts w:ascii="Arial Narrow" w:eastAsia="Times New Roman" w:hAnsi="Arial Narrow" w:cs="Arial"/>
          <w:lang w:eastAsia="en-US"/>
        </w:rPr>
        <w:t>8</w:t>
      </w:r>
      <w:r w:rsidR="009B098F" w:rsidRPr="003909FC">
        <w:rPr>
          <w:rFonts w:ascii="Arial Narrow" w:eastAsia="Times New Roman" w:hAnsi="Arial Narrow" w:cs="Arial"/>
          <w:lang w:eastAsia="en-US"/>
        </w:rPr>
        <w:t>mm.</w:t>
      </w:r>
    </w:p>
    <w:p w14:paraId="0D603005" w14:textId="2E23690E" w:rsidR="004A0284" w:rsidRPr="003909FC" w:rsidRDefault="00000000" w:rsidP="003909FC">
      <w:pPr>
        <w:jc w:val="both"/>
        <w:rPr>
          <w:rFonts w:ascii="Arial Narrow" w:eastAsia="Times New Roman" w:hAnsi="Arial Narrow" w:cs="Arial"/>
          <w:lang w:eastAsia="en-US"/>
        </w:rPr>
      </w:pPr>
      <w:r>
        <w:rPr>
          <w:rFonts w:ascii="Arial Narrow" w:hAnsi="Arial Narrow"/>
          <w:noProof/>
        </w:rPr>
        <w:pict w14:anchorId="3D7DB252">
          <v:shape id="_x0000_s2084" type="#_x0000_t75" style="position:absolute;left:0;text-align:left;margin-left:-9.85pt;margin-top:16.3pt;width:301.4pt;height:113.65pt;z-index:-3;visibility:visible">
            <v:imagedata r:id="rId17" o:title=""/>
          </v:shape>
        </w:pict>
      </w:r>
    </w:p>
    <w:p w14:paraId="10D631FB" w14:textId="380AF6B9" w:rsidR="004A0284" w:rsidRPr="003909FC" w:rsidRDefault="004A0284" w:rsidP="003909FC">
      <w:pPr>
        <w:jc w:val="both"/>
        <w:rPr>
          <w:rFonts w:ascii="Arial Narrow" w:eastAsia="Times New Roman" w:hAnsi="Arial Narrow" w:cs="Arial"/>
          <w:lang w:eastAsia="en-US"/>
        </w:rPr>
      </w:pPr>
    </w:p>
    <w:p w14:paraId="044812B9" w14:textId="77777777" w:rsidR="0005033E" w:rsidRPr="003909FC" w:rsidRDefault="0005033E" w:rsidP="003909FC">
      <w:pPr>
        <w:jc w:val="both"/>
        <w:rPr>
          <w:rFonts w:ascii="Arial Narrow" w:eastAsia="Times New Roman" w:hAnsi="Arial Narrow" w:cs="Arial"/>
          <w:lang w:eastAsia="en-US"/>
        </w:rPr>
      </w:pPr>
    </w:p>
    <w:p w14:paraId="5C0300F2" w14:textId="77777777" w:rsidR="0005033E" w:rsidRPr="003909FC" w:rsidRDefault="0005033E" w:rsidP="003909FC">
      <w:pPr>
        <w:jc w:val="both"/>
        <w:rPr>
          <w:rFonts w:ascii="Arial Narrow" w:eastAsia="Times New Roman" w:hAnsi="Arial Narrow" w:cs="Arial"/>
          <w:lang w:eastAsia="en-US"/>
        </w:rPr>
      </w:pPr>
    </w:p>
    <w:p w14:paraId="7A483786" w14:textId="77777777" w:rsidR="0005033E" w:rsidRPr="003909FC" w:rsidRDefault="0005033E" w:rsidP="003909FC">
      <w:pPr>
        <w:jc w:val="both"/>
        <w:rPr>
          <w:rFonts w:ascii="Arial Narrow" w:eastAsia="Times New Roman" w:hAnsi="Arial Narrow" w:cs="Arial"/>
          <w:lang w:eastAsia="en-US"/>
        </w:rPr>
      </w:pPr>
    </w:p>
    <w:p w14:paraId="3F871A4C" w14:textId="77777777" w:rsidR="0005033E" w:rsidRPr="003909FC" w:rsidRDefault="0005033E" w:rsidP="003909FC">
      <w:pPr>
        <w:jc w:val="both"/>
        <w:rPr>
          <w:rFonts w:ascii="Arial Narrow" w:eastAsia="Times New Roman" w:hAnsi="Arial Narrow" w:cs="Arial"/>
          <w:lang w:eastAsia="en-US"/>
        </w:rPr>
      </w:pPr>
    </w:p>
    <w:p w14:paraId="3D08B0F3" w14:textId="77777777" w:rsidR="0005033E" w:rsidRPr="003909FC" w:rsidRDefault="0005033E" w:rsidP="003909FC">
      <w:pPr>
        <w:jc w:val="both"/>
        <w:rPr>
          <w:rFonts w:ascii="Arial Narrow" w:eastAsia="Times New Roman" w:hAnsi="Arial Narrow" w:cs="Arial"/>
          <w:lang w:eastAsia="en-US"/>
        </w:rPr>
      </w:pPr>
    </w:p>
    <w:p w14:paraId="11791DDE" w14:textId="77777777" w:rsidR="0005033E" w:rsidRPr="003909FC" w:rsidRDefault="0005033E" w:rsidP="003909FC">
      <w:pPr>
        <w:jc w:val="both"/>
        <w:rPr>
          <w:rFonts w:ascii="Arial Narrow" w:eastAsia="Times New Roman" w:hAnsi="Arial Narrow" w:cs="Arial"/>
          <w:lang w:eastAsia="en-US"/>
        </w:rPr>
      </w:pPr>
    </w:p>
    <w:p w14:paraId="6E7B7AFA" w14:textId="77777777" w:rsidR="0005033E" w:rsidRPr="003909FC" w:rsidRDefault="0005033E" w:rsidP="003909FC">
      <w:pPr>
        <w:jc w:val="both"/>
        <w:rPr>
          <w:rFonts w:ascii="Arial Narrow" w:eastAsia="Times New Roman" w:hAnsi="Arial Narrow" w:cs="Arial"/>
          <w:lang w:eastAsia="en-US"/>
        </w:rPr>
      </w:pPr>
    </w:p>
    <w:p w14:paraId="1229C4E8" w14:textId="77777777" w:rsidR="0005033E" w:rsidRPr="003909FC" w:rsidRDefault="0005033E" w:rsidP="003909FC">
      <w:pPr>
        <w:jc w:val="both"/>
        <w:rPr>
          <w:rFonts w:ascii="Arial Narrow" w:eastAsia="Times New Roman" w:hAnsi="Arial Narrow" w:cs="Arial"/>
          <w:lang w:eastAsia="en-US"/>
        </w:rPr>
      </w:pPr>
    </w:p>
    <w:p w14:paraId="6773A3F6" w14:textId="77777777" w:rsidR="00B210EC" w:rsidRPr="003909FC" w:rsidRDefault="00B210EC" w:rsidP="003909FC">
      <w:pPr>
        <w:pStyle w:val="Default"/>
        <w:jc w:val="both"/>
        <w:rPr>
          <w:rFonts w:ascii="Arial Narrow" w:eastAsia="Times New Roman" w:hAnsi="Arial Narrow"/>
          <w:lang w:eastAsia="en-US"/>
        </w:rPr>
      </w:pPr>
    </w:p>
    <w:p w14:paraId="5A661099" w14:textId="77777777" w:rsidR="00B210EC" w:rsidRPr="003909FC" w:rsidRDefault="00B210EC" w:rsidP="003909FC">
      <w:pPr>
        <w:pStyle w:val="Default"/>
        <w:jc w:val="both"/>
        <w:rPr>
          <w:rFonts w:ascii="Arial Narrow" w:eastAsia="Times New Roman" w:hAnsi="Arial Narrow"/>
          <w:lang w:eastAsia="en-US"/>
        </w:rPr>
      </w:pPr>
    </w:p>
    <w:p w14:paraId="18979D91" w14:textId="77777777" w:rsidR="00802FCE" w:rsidRPr="003909FC" w:rsidRDefault="00802FCE" w:rsidP="003909FC">
      <w:pPr>
        <w:pStyle w:val="Default"/>
        <w:jc w:val="both"/>
        <w:rPr>
          <w:rFonts w:ascii="Arial Narrow" w:eastAsia="Times New Roman" w:hAnsi="Arial Narrow"/>
          <w:lang w:eastAsia="en-US"/>
        </w:rPr>
      </w:pPr>
      <w:r w:rsidRPr="003909FC">
        <w:rPr>
          <w:rFonts w:ascii="Arial Narrow" w:eastAsia="Times New Roman" w:hAnsi="Arial Narrow"/>
          <w:lang w:eastAsia="en-US"/>
        </w:rPr>
        <w:t>Le montage ouvrant caché</w:t>
      </w:r>
      <w:r w:rsidR="00733A69" w:rsidRPr="003909FC">
        <w:rPr>
          <w:rFonts w:ascii="Arial Narrow" w:eastAsia="Times New Roman" w:hAnsi="Arial Narrow"/>
          <w:lang w:eastAsia="en-US"/>
        </w:rPr>
        <w:t xml:space="preserve"> /</w:t>
      </w:r>
      <w:r w:rsidRPr="003909FC">
        <w:rPr>
          <w:rFonts w:ascii="Arial Narrow" w:eastAsia="Times New Roman" w:hAnsi="Arial Narrow"/>
          <w:lang w:eastAsia="en-US"/>
        </w:rPr>
        <w:t xml:space="preserve"> rail haut proposera une face vue de 68mm.</w:t>
      </w:r>
    </w:p>
    <w:p w14:paraId="0B84914E" w14:textId="77777777" w:rsidR="00802FCE" w:rsidRPr="003909FC" w:rsidRDefault="00802FCE" w:rsidP="003909FC">
      <w:pPr>
        <w:pStyle w:val="Default"/>
        <w:jc w:val="both"/>
        <w:rPr>
          <w:rFonts w:ascii="Arial Narrow" w:eastAsia="Times New Roman" w:hAnsi="Arial Narrow"/>
          <w:lang w:eastAsia="en-US"/>
        </w:rPr>
      </w:pPr>
      <w:r w:rsidRPr="003909FC">
        <w:rPr>
          <w:rFonts w:ascii="Arial Narrow" w:eastAsia="Times New Roman" w:hAnsi="Arial Narrow"/>
          <w:lang w:eastAsia="en-US"/>
        </w:rPr>
        <w:t>Le montage ouvrant caché</w:t>
      </w:r>
      <w:r w:rsidR="00733A69" w:rsidRPr="003909FC">
        <w:rPr>
          <w:rFonts w:ascii="Arial Narrow" w:eastAsia="Times New Roman" w:hAnsi="Arial Narrow"/>
          <w:lang w:eastAsia="en-US"/>
        </w:rPr>
        <w:t xml:space="preserve"> /</w:t>
      </w:r>
      <w:r w:rsidRPr="003909FC">
        <w:rPr>
          <w:rFonts w:ascii="Arial Narrow" w:eastAsia="Times New Roman" w:hAnsi="Arial Narrow"/>
          <w:lang w:eastAsia="en-US"/>
        </w:rPr>
        <w:t xml:space="preserve"> rail bas proposera une face vue de 106mm </w:t>
      </w:r>
    </w:p>
    <w:p w14:paraId="41F6F23D" w14:textId="77777777" w:rsidR="00B210EC" w:rsidRPr="003909FC" w:rsidRDefault="00B210EC" w:rsidP="003909FC">
      <w:pPr>
        <w:pStyle w:val="Default"/>
        <w:jc w:val="both"/>
        <w:rPr>
          <w:rFonts w:ascii="Arial Narrow" w:eastAsia="Times New Roman" w:hAnsi="Arial Narrow"/>
          <w:lang w:eastAsia="en-US"/>
        </w:rPr>
      </w:pPr>
    </w:p>
    <w:p w14:paraId="39B7F171" w14:textId="77777777" w:rsidR="00310AD1" w:rsidRPr="003909FC" w:rsidRDefault="000B3688" w:rsidP="003909FC">
      <w:pPr>
        <w:pStyle w:val="Default"/>
        <w:jc w:val="both"/>
        <w:rPr>
          <w:rFonts w:ascii="Arial Narrow" w:hAnsi="Arial Narrow"/>
        </w:rPr>
      </w:pPr>
      <w:r w:rsidRPr="003909FC">
        <w:rPr>
          <w:rFonts w:ascii="Arial Narrow" w:hAnsi="Arial Narrow"/>
          <w:color w:val="auto"/>
          <w:lang w:eastAsia="zh-CN"/>
        </w:rPr>
        <w:lastRenderedPageBreak/>
        <w:t xml:space="preserve">L’assemblage se fera par </w:t>
      </w:r>
      <w:r w:rsidR="00310AD1" w:rsidRPr="003909FC">
        <w:rPr>
          <w:rFonts w:ascii="Arial Narrow" w:hAnsi="Arial Narrow"/>
        </w:rPr>
        <w:t xml:space="preserve">Coupe droite par emboîtement des traverses dans les montants. Liaison réalisée par vis à tôles en inox avec bout pilote et embout de liaison polyamide pour les traverses intermédiaires dans l’ouvrant. </w:t>
      </w:r>
    </w:p>
    <w:p w14:paraId="60B64960" w14:textId="77777777" w:rsidR="00525309" w:rsidRPr="003909FC" w:rsidRDefault="00525309" w:rsidP="003909FC">
      <w:pPr>
        <w:pStyle w:val="Default"/>
        <w:jc w:val="both"/>
        <w:rPr>
          <w:rFonts w:ascii="Arial Narrow" w:hAnsi="Arial Narrow"/>
        </w:rPr>
      </w:pPr>
      <w:r w:rsidRPr="003909FC">
        <w:rPr>
          <w:rFonts w:ascii="Arial Narrow" w:hAnsi="Arial Narrow"/>
        </w:rPr>
        <w:t>Des pièces de renforts supplémentaires seront mis en œuvre dans la chicane.</w:t>
      </w:r>
    </w:p>
    <w:p w14:paraId="7B943D25" w14:textId="77777777" w:rsidR="00525309" w:rsidRPr="003909FC" w:rsidRDefault="00000000" w:rsidP="003909FC">
      <w:pPr>
        <w:pStyle w:val="Default"/>
        <w:jc w:val="both"/>
        <w:rPr>
          <w:rFonts w:ascii="Arial Narrow" w:hAnsi="Arial Narrow"/>
        </w:rPr>
      </w:pPr>
      <w:r>
        <w:rPr>
          <w:rFonts w:ascii="Arial Narrow" w:hAnsi="Arial Narrow"/>
          <w:noProof/>
        </w:rPr>
        <w:pict w14:anchorId="00FAB732">
          <v:shape id="_x0000_s2092" type="#_x0000_t75" style="position:absolute;left:0;text-align:left;margin-left:218.25pt;margin-top:4.15pt;width:92.85pt;height:129.25pt;z-index:-1;visibility:visible">
            <v:imagedata r:id="rId18" o:title=""/>
          </v:shape>
        </w:pict>
      </w:r>
    </w:p>
    <w:p w14:paraId="57822394" w14:textId="77777777" w:rsidR="00525309" w:rsidRPr="003909FC" w:rsidRDefault="00525309" w:rsidP="003909FC">
      <w:pPr>
        <w:pStyle w:val="Default"/>
        <w:jc w:val="both"/>
        <w:rPr>
          <w:rFonts w:ascii="Arial Narrow" w:hAnsi="Arial Narrow"/>
        </w:rPr>
      </w:pPr>
    </w:p>
    <w:p w14:paraId="369BC71C" w14:textId="77777777" w:rsidR="00525309" w:rsidRPr="003909FC" w:rsidRDefault="00525309" w:rsidP="003909FC">
      <w:pPr>
        <w:pStyle w:val="Default"/>
        <w:jc w:val="both"/>
        <w:rPr>
          <w:rFonts w:ascii="Arial Narrow" w:hAnsi="Arial Narrow"/>
        </w:rPr>
      </w:pPr>
    </w:p>
    <w:p w14:paraId="11325358" w14:textId="77777777" w:rsidR="00525309" w:rsidRPr="003909FC" w:rsidRDefault="00525309" w:rsidP="003909FC">
      <w:pPr>
        <w:pStyle w:val="Default"/>
        <w:jc w:val="both"/>
        <w:rPr>
          <w:rFonts w:ascii="Arial Narrow" w:hAnsi="Arial Narrow"/>
        </w:rPr>
      </w:pPr>
    </w:p>
    <w:p w14:paraId="52B40619" w14:textId="77777777" w:rsidR="00525309" w:rsidRPr="003909FC" w:rsidRDefault="00525309" w:rsidP="003909FC">
      <w:pPr>
        <w:pStyle w:val="Default"/>
        <w:jc w:val="both"/>
        <w:rPr>
          <w:rFonts w:ascii="Arial Narrow" w:hAnsi="Arial Narrow"/>
        </w:rPr>
      </w:pPr>
    </w:p>
    <w:p w14:paraId="5F5AD096" w14:textId="77777777" w:rsidR="00525309" w:rsidRPr="003909FC" w:rsidRDefault="00525309" w:rsidP="003909FC">
      <w:pPr>
        <w:pStyle w:val="Default"/>
        <w:jc w:val="both"/>
        <w:rPr>
          <w:rFonts w:ascii="Arial Narrow" w:hAnsi="Arial Narrow"/>
        </w:rPr>
      </w:pPr>
    </w:p>
    <w:p w14:paraId="3A00ECB9" w14:textId="77777777" w:rsidR="00525309" w:rsidRPr="003909FC" w:rsidRDefault="00525309" w:rsidP="003909FC">
      <w:pPr>
        <w:pStyle w:val="Default"/>
        <w:jc w:val="both"/>
        <w:rPr>
          <w:rFonts w:ascii="Arial Narrow" w:hAnsi="Arial Narrow"/>
        </w:rPr>
      </w:pPr>
    </w:p>
    <w:p w14:paraId="50865411" w14:textId="77777777" w:rsidR="00525309" w:rsidRPr="003909FC" w:rsidRDefault="00525309" w:rsidP="003909FC">
      <w:pPr>
        <w:pStyle w:val="Default"/>
        <w:jc w:val="both"/>
        <w:rPr>
          <w:rFonts w:ascii="Arial Narrow" w:hAnsi="Arial Narrow"/>
        </w:rPr>
      </w:pPr>
    </w:p>
    <w:p w14:paraId="4C53E85E" w14:textId="77777777" w:rsidR="00525309" w:rsidRPr="003909FC" w:rsidRDefault="00525309" w:rsidP="003909FC">
      <w:pPr>
        <w:pStyle w:val="Default"/>
        <w:jc w:val="both"/>
        <w:rPr>
          <w:rFonts w:ascii="Arial Narrow" w:hAnsi="Arial Narrow"/>
        </w:rPr>
      </w:pPr>
    </w:p>
    <w:p w14:paraId="4A062FF8" w14:textId="77777777" w:rsidR="00525309" w:rsidRPr="003909FC" w:rsidRDefault="00525309" w:rsidP="003909FC">
      <w:pPr>
        <w:pStyle w:val="Default"/>
        <w:jc w:val="both"/>
        <w:rPr>
          <w:rFonts w:ascii="Arial Narrow" w:hAnsi="Arial Narrow"/>
        </w:rPr>
      </w:pPr>
    </w:p>
    <w:p w14:paraId="6A6B246B" w14:textId="77777777" w:rsidR="00525309" w:rsidRPr="003909FC" w:rsidRDefault="00525309" w:rsidP="003909FC">
      <w:pPr>
        <w:pStyle w:val="Default"/>
        <w:jc w:val="both"/>
        <w:rPr>
          <w:rFonts w:ascii="Arial Narrow" w:hAnsi="Arial Narrow"/>
        </w:rPr>
      </w:pPr>
    </w:p>
    <w:p w14:paraId="2B610938" w14:textId="77777777" w:rsidR="00952C29" w:rsidRPr="003909FC" w:rsidRDefault="009B098F" w:rsidP="003909FC">
      <w:pPr>
        <w:pStyle w:val="Default"/>
        <w:jc w:val="both"/>
        <w:rPr>
          <w:rFonts w:ascii="Arial Narrow" w:hAnsi="Arial Narrow"/>
        </w:rPr>
      </w:pPr>
      <w:r w:rsidRPr="003909FC">
        <w:rPr>
          <w:rFonts w:ascii="Arial Narrow" w:hAnsi="Arial Narrow"/>
        </w:rPr>
        <w:t xml:space="preserve"> </w:t>
      </w:r>
      <w:r w:rsidR="00952C29" w:rsidRPr="003909FC">
        <w:rPr>
          <w:rFonts w:ascii="Arial Narrow" w:hAnsi="Arial Narrow"/>
        </w:rPr>
        <w:t xml:space="preserve">Des talons en TPE, positionnés entre les rails et les montants lors de l'assemblage, assureront l'étanchéité des angles du cadre dormant. </w:t>
      </w:r>
      <w:r w:rsidR="00645094" w:rsidRPr="003909FC">
        <w:rPr>
          <w:rFonts w:ascii="Arial Narrow" w:hAnsi="Arial Narrow"/>
        </w:rPr>
        <w:t>E partie haute, ces talons assureront une sécurité anti-dégondage.</w:t>
      </w:r>
    </w:p>
    <w:p w14:paraId="44AB75D8" w14:textId="77777777" w:rsidR="00802FCE" w:rsidRPr="003909FC" w:rsidRDefault="00952C29" w:rsidP="003909FC">
      <w:pPr>
        <w:pStyle w:val="Default"/>
        <w:jc w:val="both"/>
        <w:rPr>
          <w:rFonts w:ascii="Arial Narrow" w:hAnsi="Arial Narrow"/>
        </w:rPr>
      </w:pPr>
      <w:r w:rsidRPr="003909FC">
        <w:rPr>
          <w:rFonts w:ascii="Arial Narrow" w:hAnsi="Arial Narrow"/>
        </w:rPr>
        <w:t xml:space="preserve">Entre l’ouvrant et le dormant, il sera mis en œuvre une double barrière d’étanchéité par </w:t>
      </w:r>
      <w:r w:rsidR="00802FCE" w:rsidRPr="003909FC">
        <w:rPr>
          <w:rFonts w:ascii="Arial Narrow" w:hAnsi="Arial Narrow"/>
        </w:rPr>
        <w:t xml:space="preserve">joints TPE </w:t>
      </w:r>
      <w:r w:rsidR="00802FCE" w:rsidRPr="003909FC">
        <w:rPr>
          <w:rFonts w:ascii="Arial Narrow" w:hAnsi="Arial Narrow"/>
          <w:b/>
        </w:rPr>
        <w:t>et / ou</w:t>
      </w:r>
      <w:r w:rsidR="00802FCE" w:rsidRPr="003909FC">
        <w:rPr>
          <w:rFonts w:ascii="Arial Narrow" w:hAnsi="Arial Narrow"/>
        </w:rPr>
        <w:t xml:space="preserve"> brosse (</w:t>
      </w:r>
      <w:r w:rsidRPr="003909FC">
        <w:rPr>
          <w:rFonts w:ascii="Arial Narrow" w:hAnsi="Arial Narrow"/>
        </w:rPr>
        <w:t>préconisé pour le montage type porte-fenêtre 2Vtx ou 1Vtl + 1 Fixe)</w:t>
      </w:r>
      <w:r w:rsidR="00802FCE" w:rsidRPr="003909FC">
        <w:rPr>
          <w:rFonts w:ascii="Arial Narrow" w:hAnsi="Arial Narrow"/>
        </w:rPr>
        <w:t xml:space="preserve"> assurant l'étanchéité à l'air et l'affaiblissement acoustique. </w:t>
      </w:r>
    </w:p>
    <w:p w14:paraId="00D4CAC5" w14:textId="77777777" w:rsidR="00310AD1" w:rsidRPr="003909FC" w:rsidRDefault="00310AD1" w:rsidP="003909FC">
      <w:pPr>
        <w:pStyle w:val="Default"/>
        <w:jc w:val="both"/>
        <w:rPr>
          <w:rFonts w:ascii="Arial Narrow" w:hAnsi="Arial Narrow"/>
        </w:rPr>
      </w:pPr>
    </w:p>
    <w:p w14:paraId="7E739F3C" w14:textId="77777777" w:rsidR="00310AD1" w:rsidRPr="003909FC" w:rsidRDefault="00310AD1" w:rsidP="003909FC">
      <w:pPr>
        <w:jc w:val="both"/>
        <w:rPr>
          <w:rFonts w:ascii="Arial Narrow" w:hAnsi="Arial Narrow" w:cs="Arial"/>
          <w:bCs/>
        </w:rPr>
      </w:pPr>
      <w:r w:rsidRPr="003909FC">
        <w:rPr>
          <w:rFonts w:ascii="Arial Narrow" w:hAnsi="Arial Narrow" w:cs="Arial"/>
          <w:bCs/>
        </w:rPr>
        <w:t>Conformément au NF DTU 39 P1 les orifices de drainage dans les traverses auront une section minimale de 50 mm² et leur nombre sera d’au moins un orifice par tranche de 500mm de feuillure basse.</w:t>
      </w:r>
    </w:p>
    <w:p w14:paraId="34B0BF6E" w14:textId="77777777" w:rsidR="00310AD1" w:rsidRPr="003909FC" w:rsidRDefault="00310AD1" w:rsidP="003909FC">
      <w:pPr>
        <w:jc w:val="both"/>
        <w:rPr>
          <w:rFonts w:ascii="Arial Narrow" w:hAnsi="Arial Narrow" w:cs="Arial"/>
        </w:rPr>
      </w:pPr>
      <w:r w:rsidRPr="003909FC">
        <w:rPr>
          <w:rFonts w:ascii="Arial Narrow" w:hAnsi="Arial Narrow" w:cs="Arial"/>
        </w:rPr>
        <w:t>La technique du drainage des eaux du système constructif employé sera la technique dite du drainage caché. L’utilisation de busette pour le drainage des eaux ne sera pas autorisée.</w:t>
      </w:r>
    </w:p>
    <w:p w14:paraId="7BAC9CEC" w14:textId="77777777" w:rsidR="00310AD1" w:rsidRPr="003909FC" w:rsidRDefault="00310AD1" w:rsidP="003909FC">
      <w:pPr>
        <w:pStyle w:val="Default"/>
        <w:jc w:val="both"/>
        <w:rPr>
          <w:rFonts w:ascii="Arial Narrow" w:hAnsi="Arial Narrow"/>
        </w:rPr>
      </w:pPr>
      <w:r w:rsidRPr="003909FC">
        <w:rPr>
          <w:rFonts w:ascii="Arial Narrow" w:hAnsi="Arial Narrow"/>
        </w:rPr>
        <w:t xml:space="preserve">Le drainage des rails bas sera réalisé par l’intermédiaire </w:t>
      </w:r>
      <w:r w:rsidR="004613B2" w:rsidRPr="003909FC">
        <w:rPr>
          <w:rFonts w:ascii="Arial Narrow" w:hAnsi="Arial Narrow"/>
        </w:rPr>
        <w:t xml:space="preserve">de </w:t>
      </w:r>
      <w:r w:rsidRPr="003909FC">
        <w:rPr>
          <w:rFonts w:ascii="Arial Narrow" w:hAnsi="Arial Narrow"/>
        </w:rPr>
        <w:t xml:space="preserve">trous oblongs, supportant des clapets </w:t>
      </w:r>
      <w:r w:rsidR="00022059" w:rsidRPr="003909FC">
        <w:rPr>
          <w:rFonts w:ascii="Arial Narrow" w:hAnsi="Arial Narrow"/>
        </w:rPr>
        <w:t>anti-refoulement</w:t>
      </w:r>
      <w:r w:rsidRPr="003909FC">
        <w:rPr>
          <w:rFonts w:ascii="Arial Narrow" w:hAnsi="Arial Narrow"/>
        </w:rPr>
        <w:t xml:space="preserve"> non visibles de l'extérieur. Les boucliers thermiques permettront une circulation des eaux et le drainage du recueil des eaux de condensation et des eaux d'infiltrations. </w:t>
      </w:r>
    </w:p>
    <w:p w14:paraId="497781C4" w14:textId="39AC7917" w:rsidR="00D60DDE" w:rsidRDefault="00310AD1" w:rsidP="00D653EF">
      <w:pPr>
        <w:pStyle w:val="Default"/>
        <w:jc w:val="both"/>
        <w:rPr>
          <w:rFonts w:ascii="Arial Narrow" w:hAnsi="Arial Narrow"/>
        </w:rPr>
      </w:pPr>
      <w:r w:rsidRPr="003909FC">
        <w:rPr>
          <w:rFonts w:ascii="Arial Narrow" w:hAnsi="Arial Narrow"/>
        </w:rPr>
        <w:t xml:space="preserve">L’étanchéité des remplissages sera réalisée par la mise en œuvre de joints « portefeuille » EPDM à solin réduit de couleur noire. </w:t>
      </w:r>
    </w:p>
    <w:p w14:paraId="08BA233C" w14:textId="77777777" w:rsidR="00D60DDE" w:rsidRDefault="00D60DDE" w:rsidP="003909FC">
      <w:pPr>
        <w:jc w:val="both"/>
        <w:rPr>
          <w:rFonts w:ascii="Arial Narrow" w:hAnsi="Arial Narrow" w:cs="Arial"/>
        </w:rPr>
      </w:pPr>
    </w:p>
    <w:p w14:paraId="67E65EE8" w14:textId="77777777" w:rsidR="009674AD" w:rsidRPr="00D60DDE" w:rsidRDefault="00D60DDE" w:rsidP="00D60DDE">
      <w:pPr>
        <w:pStyle w:val="Paragraphedeliste"/>
        <w:numPr>
          <w:ilvl w:val="0"/>
          <w:numId w:val="21"/>
        </w:numPr>
        <w:spacing w:after="120"/>
        <w:rPr>
          <w:rFonts w:ascii="Arial Narrow" w:hAnsi="Arial Narrow"/>
          <w:b/>
          <w:bCs/>
          <w:caps/>
          <w:sz w:val="28"/>
          <w:szCs w:val="28"/>
        </w:rPr>
      </w:pPr>
      <w:bookmarkStart w:id="8" w:name="_Hlk61876789"/>
      <w:r w:rsidRPr="005E4B08">
        <w:rPr>
          <w:rFonts w:ascii="Arial Narrow" w:hAnsi="Arial Narrow"/>
          <w:b/>
          <w:bCs/>
          <w:caps/>
          <w:sz w:val="28"/>
          <w:szCs w:val="28"/>
        </w:rPr>
        <w:t xml:space="preserve">Traitement de surface : </w:t>
      </w:r>
      <w:bookmarkEnd w:id="8"/>
    </w:p>
    <w:p w14:paraId="0BD3C745" w14:textId="77777777" w:rsidR="00A10B99" w:rsidRPr="003909FC" w:rsidRDefault="00A10B99" w:rsidP="003909FC">
      <w:pPr>
        <w:jc w:val="both"/>
        <w:rPr>
          <w:rFonts w:ascii="Arial Narrow" w:hAnsi="Arial Narrow" w:cs="Arial"/>
        </w:rPr>
      </w:pPr>
      <w:r w:rsidRPr="003909FC">
        <w:rPr>
          <w:rFonts w:ascii="Arial Narrow" w:hAnsi="Arial Narrow" w:cs="Arial"/>
        </w:rPr>
        <w:t xml:space="preserve">Les profilés du système constructif employés seront de qualité marine. </w:t>
      </w:r>
    </w:p>
    <w:p w14:paraId="56906580" w14:textId="77777777" w:rsidR="00A10B99" w:rsidRPr="003909FC" w:rsidRDefault="00A10B99" w:rsidP="003909FC">
      <w:pPr>
        <w:jc w:val="both"/>
        <w:rPr>
          <w:rFonts w:ascii="Arial Narrow" w:hAnsi="Arial Narrow" w:cs="Arial"/>
        </w:rPr>
      </w:pPr>
      <w:r w:rsidRPr="003909FC">
        <w:rPr>
          <w:rFonts w:ascii="Arial Narrow" w:hAnsi="Arial Narrow" w:cs="Arial"/>
        </w:rPr>
        <w:t xml:space="preserve">Le fabricant du système constructif sera certifié </w:t>
      </w:r>
      <w:proofErr w:type="spellStart"/>
      <w:r w:rsidRPr="003909FC">
        <w:rPr>
          <w:rFonts w:ascii="Arial Narrow" w:hAnsi="Arial Narrow" w:cs="Arial"/>
        </w:rPr>
        <w:t>Qualicoat</w:t>
      </w:r>
      <w:proofErr w:type="spellEnd"/>
      <w:r w:rsidRPr="003909FC">
        <w:rPr>
          <w:rFonts w:ascii="Arial Narrow" w:hAnsi="Arial Narrow" w:cs="Arial"/>
        </w:rPr>
        <w:t xml:space="preserve"> </w:t>
      </w:r>
      <w:proofErr w:type="spellStart"/>
      <w:r w:rsidRPr="003909FC">
        <w:rPr>
          <w:rFonts w:ascii="Arial Narrow" w:hAnsi="Arial Narrow" w:cs="Arial"/>
        </w:rPr>
        <w:t>seaside</w:t>
      </w:r>
      <w:proofErr w:type="spellEnd"/>
      <w:r w:rsidRPr="003909FC">
        <w:rPr>
          <w:rFonts w:ascii="Arial Narrow" w:hAnsi="Arial Narrow" w:cs="Arial"/>
        </w:rPr>
        <w:t xml:space="preserve"> pour garantir une très haute qualité de traitement </w:t>
      </w:r>
    </w:p>
    <w:p w14:paraId="7C92CB9E" w14:textId="77777777" w:rsidR="00A10B99" w:rsidRPr="003909FC" w:rsidRDefault="00A10B99" w:rsidP="003909FC">
      <w:pPr>
        <w:jc w:val="both"/>
        <w:rPr>
          <w:rFonts w:ascii="Arial Narrow" w:hAnsi="Arial Narrow" w:cs="Arial"/>
        </w:rPr>
      </w:pPr>
    </w:p>
    <w:p w14:paraId="269A70B9" w14:textId="77777777" w:rsidR="00D60DDE" w:rsidRPr="006C0110" w:rsidRDefault="00D60DDE" w:rsidP="00D60DDE">
      <w:pPr>
        <w:spacing w:after="120"/>
        <w:jc w:val="both"/>
        <w:rPr>
          <w:rFonts w:ascii="Arial Narrow" w:hAnsi="Arial Narrow" w:cs="Arial"/>
          <w:b/>
          <w:bCs/>
        </w:rPr>
      </w:pPr>
      <w:bookmarkStart w:id="9" w:name="_Hlk61876853"/>
      <w:r w:rsidRPr="006C0110">
        <w:rPr>
          <w:rFonts w:ascii="Arial Narrow" w:hAnsi="Arial Narrow" w:cs="Arial"/>
          <w:b/>
          <w:bCs/>
        </w:rPr>
        <w:t>LAQUAGE</w:t>
      </w:r>
    </w:p>
    <w:bookmarkEnd w:id="9"/>
    <w:p w14:paraId="0DE33AA8" w14:textId="61573696" w:rsidR="00A10B99" w:rsidRPr="003909FC" w:rsidRDefault="00A10B99" w:rsidP="003909FC">
      <w:pPr>
        <w:jc w:val="both"/>
        <w:rPr>
          <w:rFonts w:ascii="Arial Narrow" w:eastAsia="Times New Roman" w:hAnsi="Arial Narrow" w:cs="Arial"/>
          <w:lang w:eastAsia="en-US"/>
        </w:rPr>
      </w:pPr>
      <w:r w:rsidRPr="003909FC">
        <w:rPr>
          <w:rFonts w:ascii="Arial Narrow" w:eastAsia="Times New Roman" w:hAnsi="Arial Narrow" w:cs="Arial"/>
          <w:lang w:eastAsia="en-US"/>
        </w:rPr>
        <w:t>Les profils seront laqués teinte RAL</w:t>
      </w:r>
      <w:r w:rsidR="00D653EF">
        <w:rPr>
          <w:rFonts w:ascii="Arial Narrow" w:eastAsia="Times New Roman" w:hAnsi="Arial Narrow" w:cs="Arial"/>
          <w:lang w:eastAsia="en-US"/>
        </w:rPr>
        <w:t xml:space="preserve"> Classe 2</w:t>
      </w:r>
      <w:r w:rsidRPr="003909FC">
        <w:rPr>
          <w:rFonts w:ascii="Arial Narrow" w:eastAsia="Times New Roman" w:hAnsi="Arial Narrow" w:cs="Arial"/>
          <w:lang w:eastAsia="en-US"/>
        </w:rPr>
        <w:t xml:space="preserve"> ou autres selon le choix de l’architecte de type….</w:t>
      </w:r>
    </w:p>
    <w:p w14:paraId="614E0384" w14:textId="77777777" w:rsidR="00A10B99" w:rsidRPr="003909FC" w:rsidRDefault="00A10B99" w:rsidP="003909FC">
      <w:pPr>
        <w:jc w:val="both"/>
        <w:rPr>
          <w:rFonts w:ascii="Arial Narrow" w:eastAsia="Times New Roman" w:hAnsi="Arial Narrow" w:cs="Arial"/>
          <w:lang w:eastAsia="en-US"/>
        </w:rPr>
      </w:pPr>
      <w:r w:rsidRPr="003909FC">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14:paraId="08E9B98C" w14:textId="77777777" w:rsidR="005F2FDA" w:rsidRPr="003909FC" w:rsidRDefault="005F2FDA" w:rsidP="003909FC">
      <w:pPr>
        <w:jc w:val="both"/>
        <w:rPr>
          <w:rFonts w:ascii="Arial Narrow" w:eastAsia="Times New Roman" w:hAnsi="Arial Narrow" w:cs="Arial"/>
          <w:lang w:eastAsia="en-US"/>
        </w:rPr>
      </w:pPr>
    </w:p>
    <w:p w14:paraId="097FD421" w14:textId="77777777" w:rsidR="00D60DDE" w:rsidRPr="00B33261" w:rsidRDefault="00D60DDE" w:rsidP="00D60DDE">
      <w:pPr>
        <w:spacing w:after="120"/>
        <w:rPr>
          <w:rFonts w:ascii="Arial Narrow" w:hAnsi="Arial Narrow"/>
          <w:b/>
          <w:bCs/>
        </w:rPr>
      </w:pPr>
      <w:bookmarkStart w:id="10" w:name="_Hlk61876868"/>
      <w:r w:rsidRPr="005E79CF">
        <w:rPr>
          <w:rFonts w:ascii="Arial Narrow" w:hAnsi="Arial Narrow"/>
          <w:b/>
          <w:bCs/>
          <w:color w:val="006DB7"/>
        </w:rPr>
        <w:t>ou</w:t>
      </w:r>
      <w:r w:rsidRPr="00B33261">
        <w:rPr>
          <w:rFonts w:ascii="Arial Narrow" w:hAnsi="Arial Narrow"/>
          <w:color w:val="006DB7"/>
        </w:rPr>
        <w:t xml:space="preserve"> </w:t>
      </w:r>
      <w:r w:rsidRPr="00E93AA7">
        <w:rPr>
          <w:rFonts w:ascii="Arial Narrow" w:hAnsi="Arial Narrow"/>
          <w:b/>
          <w:bCs/>
          <w:caps/>
        </w:rPr>
        <w:t>Anodisation</w:t>
      </w:r>
    </w:p>
    <w:bookmarkEnd w:id="10"/>
    <w:p w14:paraId="07F9A62C" w14:textId="77777777" w:rsidR="00CE6568" w:rsidRPr="003909FC" w:rsidRDefault="00CE6568" w:rsidP="003909FC">
      <w:pPr>
        <w:jc w:val="both"/>
        <w:rPr>
          <w:rFonts w:ascii="Arial Narrow" w:eastAsia="Times New Roman" w:hAnsi="Arial Narrow" w:cs="Arial"/>
          <w:lang w:eastAsia="en-US"/>
        </w:rPr>
      </w:pPr>
      <w:r w:rsidRPr="003909FC">
        <w:rPr>
          <w:rFonts w:ascii="Arial Narrow" w:eastAsia="Times New Roman" w:hAnsi="Arial Narrow" w:cs="Arial"/>
          <w:lang w:eastAsia="en-US"/>
        </w:rPr>
        <w:t>Les profilés recevront une couche d’anodisation de classe 20 (20 microns).</w:t>
      </w:r>
    </w:p>
    <w:p w14:paraId="0F689199" w14:textId="77777777" w:rsidR="00CE6568" w:rsidRPr="003909FC" w:rsidRDefault="00CE6568" w:rsidP="003909FC">
      <w:pPr>
        <w:jc w:val="both"/>
        <w:rPr>
          <w:rFonts w:ascii="Arial Narrow" w:eastAsia="Times New Roman" w:hAnsi="Arial Narrow" w:cs="Arial"/>
          <w:b/>
          <w:lang w:eastAsia="en-US"/>
        </w:rPr>
      </w:pPr>
      <w:r w:rsidRPr="003909FC">
        <w:rPr>
          <w:rFonts w:ascii="Arial Narrow" w:eastAsia="Times New Roman" w:hAnsi="Arial Narrow" w:cs="Arial"/>
          <w:lang w:eastAsia="en-US"/>
        </w:rPr>
        <w:t xml:space="preserve">La coloration sera réalisée suivant le procédé électrolytique (pigments métallique) de type…. Ce traitement de surface justifiera du label </w:t>
      </w:r>
      <w:proofErr w:type="spellStart"/>
      <w:r w:rsidRPr="003909FC">
        <w:rPr>
          <w:rFonts w:ascii="Arial Narrow" w:eastAsia="Times New Roman" w:hAnsi="Arial Narrow" w:cs="Arial"/>
          <w:lang w:eastAsia="en-US"/>
        </w:rPr>
        <w:t>Qualanod</w:t>
      </w:r>
      <w:proofErr w:type="spellEnd"/>
      <w:r w:rsidRPr="003909FC">
        <w:rPr>
          <w:rFonts w:ascii="Arial Narrow" w:eastAsia="Times New Roman" w:hAnsi="Arial Narrow" w:cs="Arial"/>
          <w:lang w:eastAsia="en-US"/>
        </w:rPr>
        <w:t>.</w:t>
      </w:r>
    </w:p>
    <w:p w14:paraId="39A6431E" w14:textId="77777777" w:rsidR="00746EFC" w:rsidRPr="003909FC" w:rsidRDefault="00746EFC" w:rsidP="003909FC">
      <w:pPr>
        <w:jc w:val="both"/>
        <w:rPr>
          <w:rFonts w:ascii="Arial Narrow" w:hAnsi="Arial Narrow" w:cs="Arial"/>
        </w:rPr>
      </w:pPr>
    </w:p>
    <w:p w14:paraId="3A69BA01" w14:textId="77777777" w:rsidR="00FA0CB2" w:rsidRPr="00D60DDE" w:rsidRDefault="00D60DDE" w:rsidP="00D60DDE">
      <w:pPr>
        <w:pStyle w:val="Paragraphedeliste"/>
        <w:numPr>
          <w:ilvl w:val="0"/>
          <w:numId w:val="21"/>
        </w:numPr>
        <w:spacing w:after="120"/>
        <w:rPr>
          <w:rFonts w:ascii="Arial Narrow" w:hAnsi="Arial Narrow"/>
          <w:b/>
          <w:bCs/>
          <w:caps/>
          <w:sz w:val="28"/>
          <w:szCs w:val="28"/>
        </w:rPr>
      </w:pPr>
      <w:bookmarkStart w:id="11" w:name="_Hlk61876929"/>
      <w:r w:rsidRPr="005E4B08">
        <w:rPr>
          <w:rFonts w:ascii="Arial Narrow" w:hAnsi="Arial Narrow"/>
          <w:b/>
          <w:bCs/>
          <w:caps/>
          <w:sz w:val="28"/>
          <w:szCs w:val="28"/>
        </w:rPr>
        <w:t xml:space="preserve">Quincailleries et accessoires : </w:t>
      </w:r>
      <w:bookmarkEnd w:id="11"/>
    </w:p>
    <w:p w14:paraId="0511859E" w14:textId="77777777" w:rsidR="005F2FDA" w:rsidRPr="003909FC" w:rsidRDefault="005F2FDA" w:rsidP="003909FC">
      <w:pPr>
        <w:jc w:val="both"/>
        <w:rPr>
          <w:rFonts w:ascii="Arial Narrow" w:hAnsi="Arial Narrow" w:cs="Arial"/>
        </w:rPr>
      </w:pPr>
      <w:r w:rsidRPr="003909FC">
        <w:rPr>
          <w:rFonts w:ascii="Arial Narrow" w:hAnsi="Arial Narrow" w:cs="Arial"/>
        </w:rPr>
        <w:t xml:space="preserve">Les accessoires utilisés </w:t>
      </w:r>
      <w:r w:rsidR="005E7529" w:rsidRPr="003909FC">
        <w:rPr>
          <w:rFonts w:ascii="Arial Narrow" w:hAnsi="Arial Narrow" w:cs="Arial"/>
        </w:rPr>
        <w:t xml:space="preserve">justifieront de </w:t>
      </w:r>
      <w:r w:rsidR="00FA0CB2" w:rsidRPr="003909FC">
        <w:rPr>
          <w:rFonts w:ascii="Arial Narrow" w:hAnsi="Arial Narrow" w:cs="Arial"/>
        </w:rPr>
        <w:t>valid</w:t>
      </w:r>
      <w:r w:rsidR="005E7529" w:rsidRPr="003909FC">
        <w:rPr>
          <w:rFonts w:ascii="Arial Narrow" w:hAnsi="Arial Narrow" w:cs="Arial"/>
        </w:rPr>
        <w:t>ation conjointe</w:t>
      </w:r>
      <w:r w:rsidR="00FA0CB2" w:rsidRPr="003909FC">
        <w:rPr>
          <w:rFonts w:ascii="Arial Narrow" w:hAnsi="Arial Narrow" w:cs="Arial"/>
        </w:rPr>
        <w:t xml:space="preserve"> avec le</w:t>
      </w:r>
      <w:r w:rsidRPr="003909FC">
        <w:rPr>
          <w:rFonts w:ascii="Arial Narrow" w:hAnsi="Arial Narrow" w:cs="Arial"/>
        </w:rPr>
        <w:t xml:space="preserve"> système constructif </w:t>
      </w:r>
      <w:r w:rsidR="00FA0CB2" w:rsidRPr="003909FC">
        <w:rPr>
          <w:rFonts w:ascii="Arial Narrow" w:hAnsi="Arial Narrow" w:cs="Arial"/>
        </w:rPr>
        <w:t xml:space="preserve">précédemment décrit et </w:t>
      </w:r>
      <w:r w:rsidRPr="003909FC">
        <w:rPr>
          <w:rFonts w:ascii="Arial Narrow" w:hAnsi="Arial Narrow" w:cs="Arial"/>
        </w:rPr>
        <w:t>seront de la même finition que les profilés</w:t>
      </w:r>
      <w:r w:rsidR="005E7529" w:rsidRPr="003909FC">
        <w:rPr>
          <w:rFonts w:ascii="Arial Narrow" w:hAnsi="Arial Narrow" w:cs="Arial"/>
        </w:rPr>
        <w:t>.</w:t>
      </w:r>
    </w:p>
    <w:p w14:paraId="0C3FBC4B" w14:textId="77777777" w:rsidR="00493579" w:rsidRPr="003909FC" w:rsidRDefault="00493579" w:rsidP="003909FC">
      <w:pPr>
        <w:jc w:val="both"/>
        <w:rPr>
          <w:rFonts w:ascii="Arial Narrow" w:hAnsi="Arial Narrow" w:cs="Arial"/>
        </w:rPr>
      </w:pPr>
    </w:p>
    <w:p w14:paraId="7085148C" w14:textId="3059ED24" w:rsidR="00292A9E" w:rsidRPr="00D653EF" w:rsidRDefault="00871120" w:rsidP="003909FC">
      <w:pPr>
        <w:autoSpaceDE w:val="0"/>
        <w:autoSpaceDN w:val="0"/>
        <w:adjustRightInd w:val="0"/>
        <w:jc w:val="both"/>
        <w:rPr>
          <w:rFonts w:ascii="Arial Narrow" w:eastAsia="TT61t00" w:hAnsi="Arial Narrow" w:cs="Arial"/>
          <w:color w:val="000000"/>
          <w:lang w:eastAsia="fr-FR"/>
        </w:rPr>
      </w:pPr>
      <w:r w:rsidRPr="003909FC">
        <w:rPr>
          <w:rFonts w:ascii="Arial Narrow" w:eastAsia="TT61t00" w:hAnsi="Arial Narrow" w:cs="Arial"/>
          <w:color w:val="000000"/>
          <w:lang w:eastAsia="fr-FR"/>
        </w:rPr>
        <w:t xml:space="preserve">Les chariots de roulement proposeront des roulettes doubles constituées d'un corps en matériau isolant conservant la rupture de pont thermique des traverses basses. Ces roulettes seront réglables par vis accessibles permettant leur changement éventuel sans démontage du vantail en conformité avec la norme </w:t>
      </w:r>
      <w:r w:rsidRPr="003909FC">
        <w:rPr>
          <w:rFonts w:ascii="Arial Narrow" w:eastAsia="TT61t00" w:hAnsi="Arial Narrow" w:cs="Arial"/>
          <w:bCs/>
          <w:color w:val="000000"/>
          <w:lang w:eastAsia="fr-FR"/>
        </w:rPr>
        <w:t>NF 23-301</w:t>
      </w:r>
      <w:r w:rsidRPr="003909FC">
        <w:rPr>
          <w:rFonts w:ascii="Arial Narrow" w:eastAsia="TT61t00" w:hAnsi="Arial Narrow" w:cs="Arial"/>
          <w:color w:val="000000"/>
          <w:lang w:eastAsia="fr-FR"/>
        </w:rPr>
        <w:t xml:space="preserve">.et sans dégonder l'ouvrant. Galets de roulement à bandage polyamide décolletés montés sur roulement à aiguilles et axe inox. </w:t>
      </w:r>
    </w:p>
    <w:p w14:paraId="3C724129" w14:textId="77777777" w:rsidR="00645094" w:rsidRPr="003909FC" w:rsidRDefault="00493579" w:rsidP="003909FC">
      <w:pPr>
        <w:pStyle w:val="Default"/>
        <w:jc w:val="both"/>
        <w:rPr>
          <w:rFonts w:ascii="Arial Narrow" w:hAnsi="Arial Narrow"/>
        </w:rPr>
      </w:pPr>
      <w:r w:rsidRPr="003909FC">
        <w:rPr>
          <w:rFonts w:ascii="Arial Narrow" w:hAnsi="Arial Narrow"/>
        </w:rPr>
        <w:lastRenderedPageBreak/>
        <w:t xml:space="preserve">Fermeture manuelle par bloc serrure à têtière filante en aluminium, intégré au montant dormant. Mécanisme anti-fausse manœuvre intégré. </w:t>
      </w:r>
    </w:p>
    <w:p w14:paraId="063A96F1" w14:textId="77777777" w:rsidR="00493579" w:rsidRPr="003909FC" w:rsidRDefault="00645094" w:rsidP="003909FC">
      <w:pPr>
        <w:pStyle w:val="Default"/>
        <w:jc w:val="both"/>
        <w:rPr>
          <w:rFonts w:ascii="Arial Narrow" w:hAnsi="Arial Narrow"/>
        </w:rPr>
      </w:pPr>
      <w:r w:rsidRPr="003909FC">
        <w:rPr>
          <w:rFonts w:ascii="Arial Narrow" w:hAnsi="Arial Narrow"/>
        </w:rPr>
        <w:t xml:space="preserve">Fermeture </w:t>
      </w:r>
      <w:r w:rsidR="00493579" w:rsidRPr="003909FC">
        <w:rPr>
          <w:rFonts w:ascii="Arial Narrow" w:hAnsi="Arial Narrow"/>
        </w:rPr>
        <w:t>3 points</w:t>
      </w:r>
      <w:r w:rsidRPr="003909FC">
        <w:rPr>
          <w:rFonts w:ascii="Arial Narrow" w:hAnsi="Arial Narrow"/>
        </w:rPr>
        <w:t xml:space="preserve"> actionnée par bouton à clef avec cylindre « Euro Locks » sur chaque vantail.</w:t>
      </w:r>
    </w:p>
    <w:p w14:paraId="10BD5540" w14:textId="77777777" w:rsidR="00493579" w:rsidRPr="003909FC" w:rsidRDefault="00493579" w:rsidP="004202F5">
      <w:pPr>
        <w:pStyle w:val="Default"/>
        <w:spacing w:after="240"/>
        <w:jc w:val="both"/>
        <w:rPr>
          <w:rFonts w:ascii="Arial Narrow" w:hAnsi="Arial Narrow"/>
        </w:rPr>
      </w:pPr>
      <w:r w:rsidRPr="003909FC">
        <w:rPr>
          <w:rFonts w:ascii="Arial Narrow" w:hAnsi="Arial Narrow"/>
        </w:rPr>
        <w:t xml:space="preserve">Poignée de tirage simple pour tous les ouvrants.  </w:t>
      </w:r>
    </w:p>
    <w:p w14:paraId="4A7C267B" w14:textId="77777777" w:rsidR="009913F5" w:rsidRPr="00D60DDE" w:rsidRDefault="00D60DDE" w:rsidP="00D60DDE">
      <w:pPr>
        <w:pStyle w:val="Paragraphedeliste"/>
        <w:numPr>
          <w:ilvl w:val="0"/>
          <w:numId w:val="21"/>
        </w:numPr>
        <w:spacing w:before="120" w:after="120"/>
        <w:ind w:left="357" w:hanging="357"/>
        <w:rPr>
          <w:rFonts w:ascii="Arial Narrow" w:hAnsi="Arial Narrow"/>
          <w:b/>
          <w:bCs/>
          <w:caps/>
          <w:sz w:val="28"/>
          <w:szCs w:val="28"/>
        </w:rPr>
      </w:pPr>
      <w:r w:rsidRPr="005E4B08">
        <w:rPr>
          <w:rFonts w:ascii="Arial Narrow" w:hAnsi="Arial Narrow"/>
          <w:b/>
          <w:bCs/>
          <w:caps/>
          <w:sz w:val="28"/>
          <w:szCs w:val="28"/>
        </w:rPr>
        <w:t xml:space="preserve">REMPLISSAGE </w:t>
      </w:r>
    </w:p>
    <w:p w14:paraId="17DD194C" w14:textId="77777777" w:rsidR="00FA6660" w:rsidRPr="003909FC" w:rsidRDefault="00FA6660" w:rsidP="003909FC">
      <w:pPr>
        <w:tabs>
          <w:tab w:val="left" w:pos="5580"/>
        </w:tabs>
        <w:jc w:val="both"/>
        <w:rPr>
          <w:rFonts w:ascii="Arial Narrow" w:hAnsi="Arial Narrow" w:cs="Arial"/>
        </w:rPr>
      </w:pPr>
      <w:r w:rsidRPr="003909FC">
        <w:rPr>
          <w:rFonts w:ascii="Arial Narrow" w:hAnsi="Arial Narrow" w:cs="Arial"/>
        </w:rPr>
        <w:t xml:space="preserve">Remplissage par vitrage justifiant d’une classe P5A (selon EN 356) de chez … de composition…. </w:t>
      </w:r>
    </w:p>
    <w:p w14:paraId="18203F92" w14:textId="77777777" w:rsidR="00344D6B" w:rsidRPr="003909FC" w:rsidRDefault="00344D6B" w:rsidP="003909FC">
      <w:pPr>
        <w:jc w:val="both"/>
        <w:rPr>
          <w:rFonts w:ascii="Arial Narrow" w:hAnsi="Arial Narrow" w:cs="Arial"/>
          <w:bCs/>
          <w:color w:val="FF0000"/>
        </w:rPr>
      </w:pPr>
    </w:p>
    <w:p w14:paraId="2833780B" w14:textId="77777777" w:rsidR="00916AA3" w:rsidRPr="00D60DDE" w:rsidRDefault="00D60DDE" w:rsidP="00D60DDE">
      <w:pPr>
        <w:pStyle w:val="Paragraphedeliste"/>
        <w:numPr>
          <w:ilvl w:val="0"/>
          <w:numId w:val="21"/>
        </w:numPr>
        <w:spacing w:after="120"/>
        <w:rPr>
          <w:rFonts w:ascii="Arial Narrow" w:hAnsi="Arial Narrow"/>
          <w:b/>
          <w:bCs/>
          <w:caps/>
          <w:sz w:val="28"/>
          <w:szCs w:val="28"/>
        </w:rPr>
      </w:pPr>
      <w:r w:rsidRPr="005E4B08">
        <w:rPr>
          <w:rFonts w:ascii="Arial Narrow" w:hAnsi="Arial Narrow"/>
          <w:b/>
          <w:bCs/>
          <w:caps/>
          <w:sz w:val="28"/>
          <w:szCs w:val="28"/>
        </w:rPr>
        <w:t xml:space="preserve">PERFORMANCES </w:t>
      </w:r>
    </w:p>
    <w:p w14:paraId="5990F3B8" w14:textId="77777777" w:rsidR="00916AA3" w:rsidRPr="003909FC" w:rsidRDefault="00D60DDE" w:rsidP="003909FC">
      <w:pPr>
        <w:tabs>
          <w:tab w:val="left" w:pos="5580"/>
        </w:tabs>
        <w:jc w:val="both"/>
        <w:rPr>
          <w:rFonts w:ascii="Arial Narrow" w:hAnsi="Arial Narrow" w:cs="Arial"/>
          <w:i/>
        </w:rPr>
      </w:pPr>
      <w:r w:rsidRPr="00D60DDE">
        <w:rPr>
          <w:rFonts w:ascii="Arial Narrow" w:hAnsi="Arial Narrow" w:cs="Arial"/>
          <w:b/>
          <w:bCs/>
          <w:i/>
          <w:color w:val="006DB7"/>
        </w:rPr>
        <w:t xml:space="preserve">/ </w:t>
      </w:r>
      <w:r w:rsidR="00916AA3" w:rsidRPr="00D60DDE">
        <w:rPr>
          <w:rFonts w:ascii="Arial Narrow" w:hAnsi="Arial Narrow" w:cs="Arial"/>
          <w:b/>
          <w:bCs/>
          <w:i/>
        </w:rPr>
        <w:t>Thermique</w:t>
      </w:r>
      <w:r w:rsidR="00916AA3" w:rsidRPr="003909FC">
        <w:rPr>
          <w:rFonts w:ascii="Arial Narrow" w:hAnsi="Arial Narrow" w:cs="Arial"/>
          <w:i/>
        </w:rPr>
        <w:t> :</w:t>
      </w:r>
      <w:r w:rsidR="00562106" w:rsidRPr="003909FC">
        <w:rPr>
          <w:rFonts w:ascii="Arial Narrow" w:hAnsi="Arial Narrow" w:cs="Arial"/>
          <w:i/>
        </w:rPr>
        <w:t xml:space="preserve"> </w:t>
      </w:r>
      <w:r w:rsidR="00916AA3" w:rsidRPr="003909FC">
        <w:rPr>
          <w:rFonts w:ascii="Arial Narrow" w:hAnsi="Arial Narrow" w:cs="Arial"/>
        </w:rPr>
        <w:t>La menuiserie justifiera d’un Uw maximum de ….. W/m².K</w:t>
      </w:r>
      <w:r w:rsidR="009F5E48" w:rsidRPr="003909FC">
        <w:rPr>
          <w:rFonts w:ascii="Arial Narrow" w:hAnsi="Arial Narrow" w:cs="Arial"/>
        </w:rPr>
        <w:t>.</w:t>
      </w:r>
    </w:p>
    <w:p w14:paraId="28E2BCC0" w14:textId="77777777" w:rsidR="00916AA3" w:rsidRPr="003909FC" w:rsidRDefault="00916AA3" w:rsidP="003909FC">
      <w:pPr>
        <w:jc w:val="both"/>
        <w:rPr>
          <w:rFonts w:ascii="Arial Narrow" w:hAnsi="Arial Narrow" w:cs="Arial"/>
        </w:rPr>
      </w:pPr>
      <w:r w:rsidRPr="003909FC">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14:paraId="1D6FE29A" w14:textId="77777777" w:rsidR="00916AA3" w:rsidRPr="003909FC" w:rsidRDefault="00916AA3" w:rsidP="003909FC">
      <w:pPr>
        <w:tabs>
          <w:tab w:val="left" w:pos="5580"/>
        </w:tabs>
        <w:jc w:val="both"/>
        <w:rPr>
          <w:rFonts w:ascii="Arial Narrow" w:hAnsi="Arial Narrow" w:cs="Arial"/>
        </w:rPr>
      </w:pPr>
    </w:p>
    <w:p w14:paraId="6854E10B" w14:textId="77777777" w:rsidR="00916AA3" w:rsidRPr="003909FC" w:rsidRDefault="00D60DDE" w:rsidP="003909FC">
      <w:pPr>
        <w:tabs>
          <w:tab w:val="left" w:pos="5580"/>
        </w:tabs>
        <w:jc w:val="both"/>
        <w:rPr>
          <w:rFonts w:ascii="Arial Narrow" w:hAnsi="Arial Narrow" w:cs="Arial"/>
          <w:i/>
        </w:rPr>
      </w:pPr>
      <w:r w:rsidRPr="00D60DDE">
        <w:rPr>
          <w:rFonts w:ascii="Arial Narrow" w:hAnsi="Arial Narrow" w:cs="Arial"/>
          <w:b/>
          <w:bCs/>
          <w:i/>
          <w:color w:val="006DB7"/>
        </w:rPr>
        <w:t>/</w:t>
      </w:r>
      <w:r w:rsidRPr="00D60DDE">
        <w:rPr>
          <w:rFonts w:ascii="Arial Narrow" w:hAnsi="Arial Narrow" w:cs="Arial"/>
          <w:b/>
          <w:bCs/>
          <w:i/>
        </w:rPr>
        <w:t xml:space="preserve"> </w:t>
      </w:r>
      <w:r w:rsidR="00916AA3" w:rsidRPr="00D60DDE">
        <w:rPr>
          <w:rFonts w:ascii="Arial Narrow" w:hAnsi="Arial Narrow" w:cs="Arial"/>
          <w:b/>
          <w:bCs/>
          <w:i/>
        </w:rPr>
        <w:t>Acoustique</w:t>
      </w:r>
      <w:r w:rsidR="00916AA3" w:rsidRPr="003909FC">
        <w:rPr>
          <w:rFonts w:ascii="Arial Narrow" w:hAnsi="Arial Narrow" w:cs="Arial"/>
          <w:i/>
        </w:rPr>
        <w:t> :</w:t>
      </w:r>
      <w:r w:rsidR="00562106" w:rsidRPr="003909FC">
        <w:rPr>
          <w:rFonts w:ascii="Arial Narrow" w:hAnsi="Arial Narrow" w:cs="Arial"/>
          <w:i/>
        </w:rPr>
        <w:t xml:space="preserve"> </w:t>
      </w:r>
      <w:r w:rsidR="00916AA3" w:rsidRPr="003909FC">
        <w:rPr>
          <w:rFonts w:ascii="Arial Narrow" w:hAnsi="Arial Narrow" w:cs="Arial"/>
        </w:rPr>
        <w:t xml:space="preserve">L’ensemble menuisé justifiera selon EN ISO 10140 &amp; EN ISO 717 &amp; EN fenêtre 14351-1 d’un </w:t>
      </w:r>
      <w:r w:rsidR="00CF0A02" w:rsidRPr="003909FC">
        <w:rPr>
          <w:rFonts w:ascii="Arial Narrow" w:hAnsi="Arial Narrow" w:cs="Arial"/>
        </w:rPr>
        <w:t>affaiblissement</w:t>
      </w:r>
      <w:r w:rsidR="00916AA3" w:rsidRPr="003909FC">
        <w:rPr>
          <w:rFonts w:ascii="Arial Narrow" w:hAnsi="Arial Narrow" w:cs="Arial"/>
        </w:rPr>
        <w:t xml:space="preserve"> acoustique de …</w:t>
      </w:r>
    </w:p>
    <w:p w14:paraId="1B4A5E8E" w14:textId="77777777" w:rsidR="00916AA3" w:rsidRPr="003909FC" w:rsidRDefault="00916AA3" w:rsidP="003909FC">
      <w:pPr>
        <w:tabs>
          <w:tab w:val="left" w:pos="5580"/>
        </w:tabs>
        <w:jc w:val="both"/>
        <w:rPr>
          <w:rFonts w:ascii="Arial Narrow" w:hAnsi="Arial Narrow" w:cs="Arial"/>
        </w:rPr>
      </w:pPr>
    </w:p>
    <w:p w14:paraId="0F1A3538" w14:textId="77777777" w:rsidR="00562106" w:rsidRPr="003909FC" w:rsidRDefault="00D60DDE" w:rsidP="003909FC">
      <w:pPr>
        <w:tabs>
          <w:tab w:val="left" w:pos="5580"/>
        </w:tabs>
        <w:jc w:val="both"/>
        <w:rPr>
          <w:rFonts w:ascii="Arial Narrow" w:hAnsi="Arial Narrow" w:cs="Arial"/>
        </w:rPr>
      </w:pPr>
      <w:r w:rsidRPr="00D60DDE">
        <w:rPr>
          <w:rFonts w:ascii="Arial Narrow" w:hAnsi="Arial Narrow" w:cs="Arial"/>
          <w:b/>
          <w:bCs/>
          <w:i/>
          <w:color w:val="006DB7"/>
        </w:rPr>
        <w:t xml:space="preserve">/ </w:t>
      </w:r>
      <w:r w:rsidR="00F56957" w:rsidRPr="00D60DDE">
        <w:rPr>
          <w:rFonts w:ascii="Arial Narrow" w:hAnsi="Arial Narrow" w:cs="Arial"/>
          <w:b/>
          <w:bCs/>
          <w:i/>
        </w:rPr>
        <w:t>AEV</w:t>
      </w:r>
      <w:r w:rsidR="00F56957" w:rsidRPr="003909FC">
        <w:rPr>
          <w:rFonts w:ascii="Arial Narrow" w:hAnsi="Arial Narrow" w:cs="Arial"/>
          <w:i/>
        </w:rPr>
        <w:t xml:space="preserve"> :</w:t>
      </w:r>
      <w:r w:rsidR="00562106" w:rsidRPr="003909FC">
        <w:rPr>
          <w:rFonts w:ascii="Arial Narrow" w:hAnsi="Arial Narrow" w:cs="Arial"/>
          <w:i/>
        </w:rPr>
        <w:t xml:space="preserve"> </w:t>
      </w:r>
      <w:r w:rsidR="00562106" w:rsidRPr="003909FC">
        <w:rPr>
          <w:rFonts w:ascii="Arial Narrow" w:hAnsi="Arial Narrow" w:cs="Arial"/>
        </w:rPr>
        <w:t xml:space="preserve">L’ensemble menuisé, </w:t>
      </w:r>
      <w:r w:rsidR="00FA6660" w:rsidRPr="003909FC">
        <w:rPr>
          <w:rFonts w:ascii="Arial Narrow" w:hAnsi="Arial Narrow" w:cs="Arial"/>
        </w:rPr>
        <w:t>par</w:t>
      </w:r>
      <w:r w:rsidR="00562106" w:rsidRPr="003909FC">
        <w:rPr>
          <w:rFonts w:ascii="Arial Narrow" w:hAnsi="Arial Narrow" w:cs="Arial"/>
        </w:rPr>
        <w:t xml:space="preserve"> sa situation géographique, justifiera d’un classement Air Eau Vent de type :</w:t>
      </w:r>
      <w:r w:rsidR="00022059" w:rsidRPr="003909FC">
        <w:rPr>
          <w:rFonts w:ascii="Arial Narrow" w:hAnsi="Arial Narrow" w:cs="Arial"/>
        </w:rPr>
        <w:t xml:space="preserve"> </w:t>
      </w:r>
      <w:r w:rsidR="00562106" w:rsidRPr="003909FC">
        <w:rPr>
          <w:rFonts w:ascii="Arial Narrow" w:hAnsi="Arial Narrow" w:cs="Arial"/>
        </w:rPr>
        <w:t>A…E…V…</w:t>
      </w:r>
    </w:p>
    <w:p w14:paraId="7B7871B1" w14:textId="77777777" w:rsidR="00562106" w:rsidRPr="003909FC" w:rsidRDefault="00562106" w:rsidP="003909FC">
      <w:pPr>
        <w:tabs>
          <w:tab w:val="left" w:pos="5580"/>
        </w:tabs>
        <w:jc w:val="both"/>
        <w:rPr>
          <w:rFonts w:ascii="Arial Narrow" w:hAnsi="Arial Narrow" w:cs="Arial"/>
        </w:rPr>
      </w:pPr>
    </w:p>
    <w:p w14:paraId="56AE9706" w14:textId="77777777" w:rsidR="00562106" w:rsidRPr="003909FC" w:rsidRDefault="00D60DDE" w:rsidP="003909FC">
      <w:pPr>
        <w:tabs>
          <w:tab w:val="left" w:pos="5580"/>
        </w:tabs>
        <w:jc w:val="both"/>
        <w:rPr>
          <w:rFonts w:ascii="Arial Narrow" w:hAnsi="Arial Narrow" w:cs="Arial"/>
          <w:i/>
        </w:rPr>
      </w:pPr>
      <w:r w:rsidRPr="00D60DDE">
        <w:rPr>
          <w:rFonts w:ascii="Arial Narrow" w:hAnsi="Arial Narrow" w:cs="Arial"/>
          <w:b/>
          <w:bCs/>
          <w:i/>
          <w:color w:val="006DB7"/>
        </w:rPr>
        <w:t>/</w:t>
      </w:r>
      <w:r w:rsidRPr="00D60DDE">
        <w:rPr>
          <w:rFonts w:ascii="Arial Narrow" w:hAnsi="Arial Narrow" w:cs="Arial"/>
          <w:b/>
          <w:bCs/>
          <w:i/>
        </w:rPr>
        <w:t xml:space="preserve"> </w:t>
      </w:r>
      <w:r w:rsidR="00562106" w:rsidRPr="00D60DDE">
        <w:rPr>
          <w:rFonts w:ascii="Arial Narrow" w:hAnsi="Arial Narrow" w:cs="Arial"/>
          <w:b/>
          <w:bCs/>
          <w:i/>
        </w:rPr>
        <w:t>Perméabilité à l’air Q4 et Q100</w:t>
      </w:r>
      <w:r w:rsidR="00562106" w:rsidRPr="003909FC">
        <w:rPr>
          <w:rFonts w:ascii="Arial Narrow" w:hAnsi="Arial Narrow" w:cs="Arial"/>
          <w:i/>
        </w:rPr>
        <w:t xml:space="preserve"> : </w:t>
      </w:r>
      <w:r w:rsidR="00562106" w:rsidRPr="003909FC">
        <w:rPr>
          <w:rFonts w:ascii="Arial Narrow" w:hAnsi="Arial Narrow" w:cs="Arial"/>
        </w:rPr>
        <w:t>L’ensemble menuisé justifiera d’un Q4 maxi de … et Q100 maxi de…</w:t>
      </w:r>
    </w:p>
    <w:p w14:paraId="02E4A79C" w14:textId="77777777" w:rsidR="00916AA3" w:rsidRPr="003909FC" w:rsidRDefault="00916AA3" w:rsidP="003909FC">
      <w:pPr>
        <w:tabs>
          <w:tab w:val="left" w:pos="5580"/>
        </w:tabs>
        <w:jc w:val="both"/>
        <w:rPr>
          <w:rFonts w:ascii="Arial Narrow" w:hAnsi="Arial Narrow" w:cs="Arial"/>
        </w:rPr>
      </w:pPr>
    </w:p>
    <w:p w14:paraId="18FECAC4" w14:textId="77777777" w:rsidR="00F16D87" w:rsidRDefault="00D60DDE" w:rsidP="003909FC">
      <w:pPr>
        <w:tabs>
          <w:tab w:val="left" w:pos="5580"/>
        </w:tabs>
        <w:jc w:val="both"/>
        <w:rPr>
          <w:rFonts w:ascii="Arial Narrow" w:hAnsi="Arial Narrow" w:cs="Arial"/>
        </w:rPr>
      </w:pPr>
      <w:r w:rsidRPr="00D60DDE">
        <w:rPr>
          <w:rFonts w:ascii="Arial Narrow" w:hAnsi="Arial Narrow" w:cs="Arial"/>
          <w:b/>
          <w:bCs/>
          <w:i/>
          <w:color w:val="006DB7"/>
        </w:rPr>
        <w:t>/</w:t>
      </w:r>
      <w:r w:rsidRPr="00D60DDE">
        <w:rPr>
          <w:rFonts w:ascii="Arial Narrow" w:hAnsi="Arial Narrow" w:cs="Arial"/>
          <w:b/>
          <w:bCs/>
          <w:i/>
        </w:rPr>
        <w:t xml:space="preserve"> </w:t>
      </w:r>
      <w:r w:rsidR="00022059" w:rsidRPr="00D60DDE">
        <w:rPr>
          <w:rFonts w:ascii="Arial Narrow" w:hAnsi="Arial Narrow" w:cs="Arial"/>
          <w:b/>
          <w:bCs/>
          <w:i/>
        </w:rPr>
        <w:t>Anti-effraction</w:t>
      </w:r>
      <w:r w:rsidR="00E263B4" w:rsidRPr="003909FC">
        <w:rPr>
          <w:rFonts w:ascii="Arial Narrow" w:hAnsi="Arial Narrow" w:cs="Arial"/>
          <w:i/>
        </w:rPr>
        <w:t xml:space="preserve"> : </w:t>
      </w:r>
      <w:r w:rsidR="00E263B4" w:rsidRPr="003909FC">
        <w:rPr>
          <w:rFonts w:ascii="Arial Narrow" w:hAnsi="Arial Narrow" w:cs="Arial"/>
        </w:rPr>
        <w:t xml:space="preserve">Menuiseries justifiant d’un test </w:t>
      </w:r>
      <w:r w:rsidR="00022059" w:rsidRPr="003909FC">
        <w:rPr>
          <w:rFonts w:ascii="Arial Narrow" w:hAnsi="Arial Narrow" w:cs="Arial"/>
        </w:rPr>
        <w:t>anti-effraction</w:t>
      </w:r>
      <w:r w:rsidR="00E263B4" w:rsidRPr="003909FC">
        <w:rPr>
          <w:rFonts w:ascii="Arial Narrow" w:hAnsi="Arial Narrow" w:cs="Arial"/>
        </w:rPr>
        <w:t xml:space="preserve"> de classe 3 selon EN 1627-30.</w:t>
      </w:r>
      <w:r w:rsidR="00F16D87" w:rsidRPr="003909FC">
        <w:rPr>
          <w:rFonts w:ascii="Arial Narrow" w:hAnsi="Arial Narrow" w:cs="Arial"/>
        </w:rPr>
        <w:t xml:space="preserve"> </w:t>
      </w:r>
    </w:p>
    <w:p w14:paraId="01B57270" w14:textId="77777777" w:rsidR="00D60DDE" w:rsidRDefault="00D60DDE" w:rsidP="003909FC">
      <w:pPr>
        <w:tabs>
          <w:tab w:val="left" w:pos="5580"/>
        </w:tabs>
        <w:jc w:val="both"/>
        <w:rPr>
          <w:rFonts w:ascii="Arial Narrow" w:hAnsi="Arial Narrow" w:cs="Arial"/>
        </w:rPr>
      </w:pPr>
    </w:p>
    <w:p w14:paraId="7547FC3A" w14:textId="77777777" w:rsidR="00F16D87" w:rsidRDefault="00F16D87" w:rsidP="003909FC">
      <w:pPr>
        <w:tabs>
          <w:tab w:val="left" w:pos="5580"/>
        </w:tabs>
        <w:jc w:val="both"/>
        <w:rPr>
          <w:rFonts w:ascii="Arial Narrow" w:hAnsi="Arial Narrow" w:cs="Arial"/>
        </w:rPr>
      </w:pPr>
    </w:p>
    <w:p w14:paraId="65A42D9C" w14:textId="77777777" w:rsidR="00D60DDE" w:rsidRPr="003909FC" w:rsidRDefault="00D60DDE" w:rsidP="003909FC">
      <w:pPr>
        <w:tabs>
          <w:tab w:val="left" w:pos="5580"/>
        </w:tabs>
        <w:jc w:val="both"/>
        <w:rPr>
          <w:rFonts w:ascii="Arial Narrow" w:hAnsi="Arial Narrow" w:cs="Arial"/>
        </w:rPr>
      </w:pPr>
    </w:p>
    <w:p w14:paraId="6676B347" w14:textId="77777777" w:rsidR="00F16D87" w:rsidRPr="00D60DDE" w:rsidRDefault="00F16D87" w:rsidP="00D60DDE">
      <w:pPr>
        <w:tabs>
          <w:tab w:val="left" w:pos="5580"/>
        </w:tabs>
        <w:jc w:val="center"/>
        <w:rPr>
          <w:rFonts w:ascii="Arial Narrow" w:hAnsi="Arial Narrow" w:cs="Arial"/>
          <w:sz w:val="20"/>
          <w:szCs w:val="20"/>
        </w:rPr>
      </w:pPr>
      <w:r w:rsidRPr="00D60DDE">
        <w:rPr>
          <w:rFonts w:ascii="Arial Narrow" w:hAnsi="Arial Narrow" w:cs="Arial"/>
          <w:sz w:val="20"/>
          <w:szCs w:val="20"/>
        </w:rPr>
        <w:t>Pour toute</w:t>
      </w:r>
      <w:r w:rsidR="00643BF8" w:rsidRPr="00D60DDE">
        <w:rPr>
          <w:rFonts w:ascii="Arial Narrow" w:hAnsi="Arial Narrow" w:cs="Arial"/>
          <w:sz w:val="20"/>
          <w:szCs w:val="20"/>
        </w:rPr>
        <w:t>s</w:t>
      </w:r>
      <w:r w:rsidRPr="00D60DDE">
        <w:rPr>
          <w:rFonts w:ascii="Arial Narrow" w:hAnsi="Arial Narrow" w:cs="Arial"/>
          <w:sz w:val="20"/>
          <w:szCs w:val="20"/>
        </w:rPr>
        <w:t xml:space="preserve"> information</w:t>
      </w:r>
      <w:r w:rsidR="00643BF8" w:rsidRPr="00D60DDE">
        <w:rPr>
          <w:rFonts w:ascii="Arial Narrow" w:hAnsi="Arial Narrow" w:cs="Arial"/>
          <w:sz w:val="20"/>
          <w:szCs w:val="20"/>
        </w:rPr>
        <w:t>s</w:t>
      </w:r>
      <w:r w:rsidRPr="00D60DDE">
        <w:rPr>
          <w:rFonts w:ascii="Arial Narrow" w:hAnsi="Arial Narrow" w:cs="Arial"/>
          <w:sz w:val="20"/>
          <w:szCs w:val="20"/>
        </w:rPr>
        <w:t xml:space="preserve"> complémentaire</w:t>
      </w:r>
      <w:r w:rsidR="00643BF8" w:rsidRPr="00D60DDE">
        <w:rPr>
          <w:rFonts w:ascii="Arial Narrow" w:hAnsi="Arial Narrow" w:cs="Arial"/>
          <w:sz w:val="20"/>
          <w:szCs w:val="20"/>
        </w:rPr>
        <w:t>s</w:t>
      </w:r>
      <w:r w:rsidRPr="00D60DDE">
        <w:rPr>
          <w:rFonts w:ascii="Arial Narrow" w:hAnsi="Arial Narrow" w:cs="Arial"/>
          <w:sz w:val="20"/>
          <w:szCs w:val="20"/>
        </w:rPr>
        <w:t xml:space="preserve"> vous pouvez consulter notre site internet </w:t>
      </w:r>
      <w:hyperlink r:id="rId19" w:history="1">
        <w:r w:rsidRPr="00D60DDE">
          <w:rPr>
            <w:rStyle w:val="Lienhypertexte"/>
            <w:rFonts w:ascii="Arial Narrow" w:hAnsi="Arial Narrow" w:cs="Arial"/>
            <w:sz w:val="20"/>
            <w:szCs w:val="20"/>
          </w:rPr>
          <w:t>www.technal.com/</w:t>
        </w:r>
      </w:hyperlink>
    </w:p>
    <w:p w14:paraId="72C8A36D" w14:textId="77777777" w:rsidR="00F16D87" w:rsidRPr="00D60DDE" w:rsidRDefault="00F16D87" w:rsidP="00D60DDE">
      <w:pPr>
        <w:tabs>
          <w:tab w:val="left" w:pos="5580"/>
        </w:tabs>
        <w:jc w:val="center"/>
        <w:rPr>
          <w:rFonts w:ascii="Arial Narrow" w:hAnsi="Arial Narrow" w:cs="Arial"/>
          <w:sz w:val="20"/>
          <w:szCs w:val="20"/>
        </w:rPr>
      </w:pPr>
    </w:p>
    <w:p w14:paraId="16327760" w14:textId="77777777" w:rsidR="00F16D87" w:rsidRPr="00D60DDE" w:rsidRDefault="00F16D87" w:rsidP="00D60DDE">
      <w:pPr>
        <w:tabs>
          <w:tab w:val="left" w:pos="5580"/>
        </w:tabs>
        <w:jc w:val="center"/>
        <w:rPr>
          <w:rFonts w:ascii="Arial Narrow" w:hAnsi="Arial Narrow" w:cs="Arial"/>
          <w:sz w:val="20"/>
          <w:szCs w:val="20"/>
        </w:rPr>
      </w:pPr>
      <w:r w:rsidRPr="00D60DDE">
        <w:rPr>
          <w:rFonts w:ascii="Arial Narrow" w:hAnsi="Arial Narrow" w:cs="Arial"/>
          <w:sz w:val="20"/>
          <w:szCs w:val="20"/>
        </w:rPr>
        <w:t>Vous pouvez également contacter votre responsable prescription régionale :</w:t>
      </w:r>
    </w:p>
    <w:p w14:paraId="291A4B35" w14:textId="77777777" w:rsidR="00F16D87" w:rsidRPr="003909FC" w:rsidRDefault="00F16D87" w:rsidP="003909FC">
      <w:pPr>
        <w:tabs>
          <w:tab w:val="left" w:pos="5580"/>
        </w:tabs>
        <w:jc w:val="both"/>
        <w:rPr>
          <w:rFonts w:ascii="Arial Narrow" w:hAnsi="Arial Narrow" w:cs="Arial"/>
        </w:rPr>
      </w:pPr>
    </w:p>
    <w:p w14:paraId="70C405F8" w14:textId="77777777" w:rsidR="00F16D87" w:rsidRPr="003909FC" w:rsidRDefault="00F16D87" w:rsidP="003909FC">
      <w:pPr>
        <w:tabs>
          <w:tab w:val="left" w:pos="5580"/>
        </w:tabs>
        <w:jc w:val="both"/>
        <w:rPr>
          <w:rFonts w:ascii="Arial Narrow" w:hAnsi="Arial Narrow" w:cs="Arial"/>
        </w:rPr>
      </w:pPr>
    </w:p>
    <w:p w14:paraId="2B25F381" w14:textId="77777777" w:rsidR="00F16D87" w:rsidRPr="003909FC" w:rsidRDefault="00F16D87" w:rsidP="003909FC">
      <w:pPr>
        <w:tabs>
          <w:tab w:val="left" w:pos="5580"/>
        </w:tabs>
        <w:jc w:val="both"/>
        <w:rPr>
          <w:rFonts w:ascii="Arial Narrow" w:hAnsi="Arial Narrow" w:cs="Arial"/>
        </w:rPr>
      </w:pPr>
    </w:p>
    <w:p w14:paraId="69FB71CE" w14:textId="59D637F4" w:rsidR="00E263B4" w:rsidRDefault="00000000" w:rsidP="00402D00">
      <w:pPr>
        <w:tabs>
          <w:tab w:val="left" w:pos="5580"/>
        </w:tabs>
        <w:jc w:val="center"/>
        <w:rPr>
          <w:rFonts w:ascii="Arial Narrow" w:hAnsi="Arial Narrow" w:cs="Arial"/>
        </w:rPr>
      </w:pPr>
      <w:r>
        <w:rPr>
          <w:noProof/>
        </w:rPr>
        <w:lastRenderedPageBreak/>
        <w:pict w14:anchorId="100327C6">
          <v:shape id="Image 1" o:spid="_x0000_i1025" type="#_x0000_t75" style="width:429pt;height:604.5pt;visibility:visible;mso-wrap-style:square">
            <v:imagedata r:id="rId20" o:title=""/>
          </v:shape>
        </w:pict>
      </w:r>
    </w:p>
    <w:p w14:paraId="1A57F86A" w14:textId="77777777" w:rsidR="00A4687D" w:rsidRDefault="00A4687D" w:rsidP="003909FC">
      <w:pPr>
        <w:tabs>
          <w:tab w:val="left" w:pos="5580"/>
        </w:tabs>
        <w:jc w:val="both"/>
        <w:rPr>
          <w:rFonts w:ascii="Arial Narrow" w:hAnsi="Arial Narrow" w:cs="Arial"/>
        </w:rPr>
      </w:pPr>
    </w:p>
    <w:p w14:paraId="3BE1AA16" w14:textId="77777777" w:rsidR="00A4687D" w:rsidRDefault="00A4687D" w:rsidP="003909FC">
      <w:pPr>
        <w:tabs>
          <w:tab w:val="left" w:pos="5580"/>
        </w:tabs>
        <w:jc w:val="both"/>
        <w:rPr>
          <w:rFonts w:ascii="Arial Narrow" w:hAnsi="Arial Narrow" w:cs="Arial"/>
        </w:rPr>
      </w:pPr>
    </w:p>
    <w:p w14:paraId="5B46F4F1" w14:textId="77777777" w:rsidR="00A4687D" w:rsidRDefault="00A4687D" w:rsidP="003909FC">
      <w:pPr>
        <w:tabs>
          <w:tab w:val="left" w:pos="5580"/>
        </w:tabs>
        <w:jc w:val="both"/>
        <w:rPr>
          <w:rFonts w:ascii="Arial Narrow" w:hAnsi="Arial Narrow" w:cs="Arial"/>
        </w:rPr>
      </w:pPr>
    </w:p>
    <w:p w14:paraId="4C2FB16B" w14:textId="77777777" w:rsidR="00A4687D" w:rsidRDefault="00A4687D" w:rsidP="003909FC">
      <w:pPr>
        <w:tabs>
          <w:tab w:val="left" w:pos="5580"/>
        </w:tabs>
        <w:jc w:val="both"/>
        <w:rPr>
          <w:rFonts w:ascii="Arial Narrow" w:hAnsi="Arial Narrow" w:cs="Arial"/>
        </w:rPr>
      </w:pPr>
    </w:p>
    <w:p w14:paraId="5CB636FA" w14:textId="77777777" w:rsidR="00A4687D" w:rsidRDefault="00A4687D" w:rsidP="003909FC">
      <w:pPr>
        <w:tabs>
          <w:tab w:val="left" w:pos="5580"/>
        </w:tabs>
        <w:jc w:val="both"/>
        <w:rPr>
          <w:rFonts w:ascii="Arial Narrow" w:hAnsi="Arial Narrow" w:cs="Arial"/>
        </w:rPr>
      </w:pPr>
    </w:p>
    <w:p w14:paraId="5567FE3E" w14:textId="77777777" w:rsidR="00A4687D" w:rsidRDefault="00A4687D" w:rsidP="003909FC">
      <w:pPr>
        <w:tabs>
          <w:tab w:val="left" w:pos="5580"/>
        </w:tabs>
        <w:jc w:val="both"/>
        <w:rPr>
          <w:rFonts w:ascii="Arial Narrow" w:hAnsi="Arial Narrow" w:cs="Arial"/>
        </w:rPr>
      </w:pPr>
    </w:p>
    <w:p w14:paraId="1191802B" w14:textId="77777777" w:rsidR="00A4687D" w:rsidRDefault="00A4687D" w:rsidP="003909FC">
      <w:pPr>
        <w:tabs>
          <w:tab w:val="left" w:pos="5580"/>
        </w:tabs>
        <w:jc w:val="both"/>
        <w:rPr>
          <w:rFonts w:ascii="Arial Narrow" w:hAnsi="Arial Narrow" w:cs="Arial"/>
        </w:rPr>
      </w:pPr>
    </w:p>
    <w:p w14:paraId="15EEBDD3" w14:textId="77777777" w:rsidR="00A4687D" w:rsidRPr="003909FC" w:rsidRDefault="00000000" w:rsidP="003909FC">
      <w:pPr>
        <w:tabs>
          <w:tab w:val="left" w:pos="5580"/>
        </w:tabs>
        <w:jc w:val="both"/>
        <w:rPr>
          <w:rFonts w:ascii="Arial Narrow" w:hAnsi="Arial Narrow" w:cs="Arial"/>
        </w:rPr>
      </w:pPr>
      <w:r>
        <w:rPr>
          <w:noProof/>
        </w:rPr>
        <w:pict w14:anchorId="02F51715">
          <v:shape id="_x0000_s2101" type="#_x0000_t75" style="position:absolute;left:0;text-align:left;margin-left:244.6pt;margin-top:483pt;width:49.65pt;height:73.3pt;z-index:4;mso-position-horizontal-relative:text;mso-position-vertical-relative:text;mso-width-relative:page;mso-height-relative:page">
            <v:imagedata r:id="rId21" o:title="technal_logo_By Hydro_blanc"/>
          </v:shape>
        </w:pict>
      </w:r>
      <w:r>
        <w:rPr>
          <w:noProof/>
        </w:rPr>
        <w:pict w14:anchorId="34CC6001">
          <v:rect id="_x0000_s2100" style="position:absolute;left:0;text-align:left;margin-left:-36.1pt;margin-top:465.9pt;width:606pt;height:126.75pt;z-index:3" fillcolor="black"/>
        </w:pict>
      </w:r>
    </w:p>
    <w:sectPr w:rsidR="00A4687D" w:rsidRPr="003909FC" w:rsidSect="00204BBF">
      <w:headerReference w:type="first" r:id="rId22"/>
      <w:footerReference w:type="first" r:id="rId23"/>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78DDD" w14:textId="77777777" w:rsidR="00BA2EAC" w:rsidRDefault="00BA2EAC">
      <w:r>
        <w:separator/>
      </w:r>
    </w:p>
  </w:endnote>
  <w:endnote w:type="continuationSeparator" w:id="0">
    <w:p w14:paraId="79276027" w14:textId="77777777" w:rsidR="00BA2EAC" w:rsidRDefault="00BA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61t00">
    <w:altName w:val="Microsoft JhengHei"/>
    <w:panose1 w:val="00000000000000000000"/>
    <w:charset w:val="88"/>
    <w:family w:val="swiss"/>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15"/>
      <w:gridCol w:w="1536"/>
    </w:tblGrid>
    <w:tr w:rsidR="00204BBF" w:rsidRPr="008D0D03" w14:paraId="50793E4E" w14:textId="77777777" w:rsidTr="008D0D03">
      <w:trPr>
        <w:trHeight w:val="506"/>
      </w:trPr>
      <w:tc>
        <w:tcPr>
          <w:tcW w:w="9054" w:type="dxa"/>
          <w:tcBorders>
            <w:top w:val="single" w:sz="4" w:space="0" w:color="auto"/>
            <w:left w:val="nil"/>
            <w:bottom w:val="nil"/>
            <w:right w:val="nil"/>
          </w:tcBorders>
          <w:shd w:val="clear" w:color="auto" w:fill="auto"/>
        </w:tcPr>
        <w:p w14:paraId="65D54DBD" w14:textId="77777777"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Systems</w:t>
          </w:r>
          <w:r w:rsidR="0043419B" w:rsidRPr="008D0D03">
            <w:rPr>
              <w:rFonts w:ascii="Arial" w:hAnsi="Arial"/>
              <w:sz w:val="12"/>
            </w:rPr>
            <w:t xml:space="preserve"> France</w:t>
          </w:r>
          <w:r w:rsidRPr="008D0D03">
            <w:rPr>
              <w:rFonts w:ascii="Arial" w:hAnsi="Arial"/>
              <w:sz w:val="12"/>
            </w:rPr>
            <w:t xml:space="preserve"> sarl au capital de </w:t>
          </w:r>
          <w:r w:rsidR="0097011B" w:rsidRPr="008D0D03">
            <w:rPr>
              <w:rFonts w:ascii="Arial" w:hAnsi="Arial"/>
              <w:sz w:val="12"/>
            </w:rPr>
            <w:t>54 527 500</w:t>
          </w:r>
          <w:r w:rsidRPr="008D0D03">
            <w:rPr>
              <w:rFonts w:ascii="Arial" w:hAnsi="Arial"/>
              <w:sz w:val="12"/>
            </w:rPr>
            <w:t xml:space="preserve"> euros. </w:t>
          </w:r>
        </w:p>
        <w:p w14:paraId="43143A1B" w14:textId="77777777" w:rsidR="00204BBF" w:rsidRPr="008D0D03" w:rsidRDefault="00204BBF" w:rsidP="00204BBF">
          <w:pPr>
            <w:pStyle w:val="Pieddepage"/>
            <w:rPr>
              <w:rFonts w:ascii="Arial" w:hAnsi="Arial"/>
              <w:sz w:val="12"/>
            </w:rPr>
          </w:pPr>
          <w:r w:rsidRPr="008D0D03">
            <w:rPr>
              <w:rFonts w:ascii="Arial" w:hAnsi="Arial"/>
              <w:sz w:val="12"/>
            </w:rPr>
            <w:t>Siège social : 270 rue Léon Joulin - BP 63709 -  31037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14:paraId="7A05ED9B" w14:textId="77777777"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14:paraId="56581EDC" w14:textId="77777777"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CB23B" w14:textId="77777777" w:rsidR="00BA2EAC" w:rsidRDefault="00BA2EAC">
      <w:r>
        <w:separator/>
      </w:r>
    </w:p>
  </w:footnote>
  <w:footnote w:type="continuationSeparator" w:id="0">
    <w:p w14:paraId="1D070C33" w14:textId="77777777" w:rsidR="00BA2EAC" w:rsidRDefault="00BA2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14:paraId="0FA63E09" w14:textId="77777777" w:rsidTr="008D0D03">
      <w:trPr>
        <w:trHeight w:val="637"/>
      </w:trPr>
      <w:tc>
        <w:tcPr>
          <w:tcW w:w="3528" w:type="dxa"/>
          <w:tcBorders>
            <w:top w:val="nil"/>
            <w:left w:val="nil"/>
            <w:bottom w:val="nil"/>
            <w:right w:val="nil"/>
          </w:tcBorders>
          <w:shd w:val="clear" w:color="auto" w:fill="auto"/>
        </w:tcPr>
        <w:p w14:paraId="4F732717" w14:textId="77777777"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14:paraId="0FAF8655" w14:textId="77777777" w:rsidR="00204BBF" w:rsidRDefault="00204BBF" w:rsidP="008D0D03">
          <w:pPr>
            <w:pStyle w:val="En-tte"/>
            <w:tabs>
              <w:tab w:val="clear" w:pos="4536"/>
            </w:tabs>
          </w:pPr>
          <w:r>
            <w:t xml:space="preserve">                      </w:t>
          </w:r>
          <w:r>
            <w:object w:dxaOrig="1545" w:dyaOrig="1545" w14:anchorId="1502D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25pt;height:59.25pt">
                <v:imagedata r:id="rId1" o:title=""/>
              </v:shape>
              <o:OLEObject Type="Embed" ProgID="MSPhotoEd.3" ShapeID="_x0000_i1026" DrawAspect="Content" ObjectID="_1770647257" r:id="rId2"/>
            </w:object>
          </w:r>
        </w:p>
        <w:p w14:paraId="1E7BD4FA" w14:textId="77777777"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better</w:t>
          </w:r>
        </w:p>
      </w:tc>
    </w:tr>
  </w:tbl>
  <w:p w14:paraId="77A6901F" w14:textId="77777777"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2DFC5CBE"/>
    <w:multiLevelType w:val="hybridMultilevel"/>
    <w:tmpl w:val="1F16EAA2"/>
    <w:lvl w:ilvl="0" w:tplc="C8A4BDB4">
      <w:start w:val="100"/>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BF304FA"/>
    <w:multiLevelType w:val="hybridMultilevel"/>
    <w:tmpl w:val="1D8E4AC8"/>
    <w:lvl w:ilvl="0" w:tplc="A630FAA4">
      <w:numFmt w:val="bullet"/>
      <w:lvlText w:val="-"/>
      <w:lvlJc w:val="left"/>
      <w:pPr>
        <w:ind w:left="720" w:hanging="360"/>
      </w:pPr>
      <w:rPr>
        <w:rFonts w:ascii="Arial Narrow" w:eastAsia="SimSu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6900793">
    <w:abstractNumId w:val="0"/>
  </w:num>
  <w:num w:numId="2" w16cid:durableId="1506943651">
    <w:abstractNumId w:val="0"/>
  </w:num>
  <w:num w:numId="3" w16cid:durableId="2110391300">
    <w:abstractNumId w:val="16"/>
  </w:num>
  <w:num w:numId="4" w16cid:durableId="901138087">
    <w:abstractNumId w:val="17"/>
  </w:num>
  <w:num w:numId="5" w16cid:durableId="1343782666">
    <w:abstractNumId w:val="8"/>
  </w:num>
  <w:num w:numId="6" w16cid:durableId="1313096369">
    <w:abstractNumId w:val="9"/>
  </w:num>
  <w:num w:numId="7" w16cid:durableId="1424036473">
    <w:abstractNumId w:val="18"/>
  </w:num>
  <w:num w:numId="8" w16cid:durableId="1084491780">
    <w:abstractNumId w:val="4"/>
  </w:num>
  <w:num w:numId="9" w16cid:durableId="132603918">
    <w:abstractNumId w:val="6"/>
  </w:num>
  <w:num w:numId="10" w16cid:durableId="2123261150">
    <w:abstractNumId w:val="7"/>
  </w:num>
  <w:num w:numId="11" w16cid:durableId="1657952728">
    <w:abstractNumId w:val="10"/>
  </w:num>
  <w:num w:numId="12" w16cid:durableId="40713533">
    <w:abstractNumId w:val="19"/>
  </w:num>
  <w:num w:numId="13" w16cid:durableId="300110520">
    <w:abstractNumId w:val="5"/>
  </w:num>
  <w:num w:numId="14" w16cid:durableId="249315267">
    <w:abstractNumId w:val="12"/>
  </w:num>
  <w:num w:numId="15" w16cid:durableId="690569353">
    <w:abstractNumId w:val="14"/>
  </w:num>
  <w:num w:numId="16" w16cid:durableId="1552619098">
    <w:abstractNumId w:val="13"/>
  </w:num>
  <w:num w:numId="17" w16cid:durableId="1026714265">
    <w:abstractNumId w:val="15"/>
  </w:num>
  <w:num w:numId="18" w16cid:durableId="1237207436">
    <w:abstractNumId w:val="11"/>
  </w:num>
  <w:num w:numId="19" w16cid:durableId="1445029229">
    <w:abstractNumId w:val="2"/>
  </w:num>
  <w:num w:numId="20" w16cid:durableId="2026324480">
    <w:abstractNumId w:val="3"/>
  </w:num>
  <w:num w:numId="21" w16cid:durableId="1502310722">
    <w:abstractNumId w:val="1"/>
  </w:num>
  <w:num w:numId="22" w16cid:durableId="16631960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102"/>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11B"/>
    <w:rsid w:val="00005CAE"/>
    <w:rsid w:val="00005D1D"/>
    <w:rsid w:val="00022059"/>
    <w:rsid w:val="000252E4"/>
    <w:rsid w:val="00035235"/>
    <w:rsid w:val="000443E8"/>
    <w:rsid w:val="00046D4A"/>
    <w:rsid w:val="0005033E"/>
    <w:rsid w:val="00081E40"/>
    <w:rsid w:val="000A42AD"/>
    <w:rsid w:val="000B3688"/>
    <w:rsid w:val="000C20AB"/>
    <w:rsid w:val="000D0AD7"/>
    <w:rsid w:val="000E2EB0"/>
    <w:rsid w:val="000E7719"/>
    <w:rsid w:val="000F5096"/>
    <w:rsid w:val="0010105F"/>
    <w:rsid w:val="001156F3"/>
    <w:rsid w:val="0011571F"/>
    <w:rsid w:val="00125080"/>
    <w:rsid w:val="001375AD"/>
    <w:rsid w:val="001379B9"/>
    <w:rsid w:val="00143B90"/>
    <w:rsid w:val="00186E77"/>
    <w:rsid w:val="001B0359"/>
    <w:rsid w:val="001B36CD"/>
    <w:rsid w:val="001C3DF9"/>
    <w:rsid w:val="001C5FED"/>
    <w:rsid w:val="001E225E"/>
    <w:rsid w:val="001E53CF"/>
    <w:rsid w:val="0020305D"/>
    <w:rsid w:val="00204BBF"/>
    <w:rsid w:val="00210691"/>
    <w:rsid w:val="00211767"/>
    <w:rsid w:val="00233C17"/>
    <w:rsid w:val="00234587"/>
    <w:rsid w:val="002623A1"/>
    <w:rsid w:val="00265533"/>
    <w:rsid w:val="002656C4"/>
    <w:rsid w:val="00266446"/>
    <w:rsid w:val="00272D13"/>
    <w:rsid w:val="002917D3"/>
    <w:rsid w:val="00292A9E"/>
    <w:rsid w:val="002B6266"/>
    <w:rsid w:val="00310AD1"/>
    <w:rsid w:val="0034310A"/>
    <w:rsid w:val="003431D5"/>
    <w:rsid w:val="003439F5"/>
    <w:rsid w:val="00344D6B"/>
    <w:rsid w:val="00346929"/>
    <w:rsid w:val="00360C2E"/>
    <w:rsid w:val="00363469"/>
    <w:rsid w:val="00382175"/>
    <w:rsid w:val="003909FC"/>
    <w:rsid w:val="003916A9"/>
    <w:rsid w:val="0039712D"/>
    <w:rsid w:val="003A1C7F"/>
    <w:rsid w:val="003B4101"/>
    <w:rsid w:val="003C068B"/>
    <w:rsid w:val="003C114F"/>
    <w:rsid w:val="003C1753"/>
    <w:rsid w:val="003E3B2F"/>
    <w:rsid w:val="00402D00"/>
    <w:rsid w:val="00405311"/>
    <w:rsid w:val="004202F5"/>
    <w:rsid w:val="0043419B"/>
    <w:rsid w:val="004356D0"/>
    <w:rsid w:val="00452770"/>
    <w:rsid w:val="00455D7B"/>
    <w:rsid w:val="0045737B"/>
    <w:rsid w:val="004613B2"/>
    <w:rsid w:val="00464133"/>
    <w:rsid w:val="00493579"/>
    <w:rsid w:val="004A0284"/>
    <w:rsid w:val="004A0B3C"/>
    <w:rsid w:val="004A65CA"/>
    <w:rsid w:val="004C0E58"/>
    <w:rsid w:val="004D481C"/>
    <w:rsid w:val="004E4E8C"/>
    <w:rsid w:val="004F726B"/>
    <w:rsid w:val="00504AE2"/>
    <w:rsid w:val="00525309"/>
    <w:rsid w:val="00562106"/>
    <w:rsid w:val="005820EC"/>
    <w:rsid w:val="00596764"/>
    <w:rsid w:val="00597D09"/>
    <w:rsid w:val="005D00BD"/>
    <w:rsid w:val="005E7529"/>
    <w:rsid w:val="005F2FDA"/>
    <w:rsid w:val="005F4D5F"/>
    <w:rsid w:val="005F6556"/>
    <w:rsid w:val="00601302"/>
    <w:rsid w:val="00614D93"/>
    <w:rsid w:val="00620E25"/>
    <w:rsid w:val="00622A56"/>
    <w:rsid w:val="006372AE"/>
    <w:rsid w:val="00643BF8"/>
    <w:rsid w:val="00645094"/>
    <w:rsid w:val="00651AF2"/>
    <w:rsid w:val="00657A58"/>
    <w:rsid w:val="00661E79"/>
    <w:rsid w:val="006627E3"/>
    <w:rsid w:val="00676371"/>
    <w:rsid w:val="0068163E"/>
    <w:rsid w:val="006838E2"/>
    <w:rsid w:val="006870B4"/>
    <w:rsid w:val="006A2C19"/>
    <w:rsid w:val="006B29A7"/>
    <w:rsid w:val="006C2127"/>
    <w:rsid w:val="006D1878"/>
    <w:rsid w:val="006E374A"/>
    <w:rsid w:val="006F2333"/>
    <w:rsid w:val="006F4FEB"/>
    <w:rsid w:val="00701CE4"/>
    <w:rsid w:val="00701E09"/>
    <w:rsid w:val="0070537D"/>
    <w:rsid w:val="00716C75"/>
    <w:rsid w:val="00733A69"/>
    <w:rsid w:val="00746EFC"/>
    <w:rsid w:val="007B56B3"/>
    <w:rsid w:val="007E7CE5"/>
    <w:rsid w:val="00802FCE"/>
    <w:rsid w:val="008261AC"/>
    <w:rsid w:val="00850118"/>
    <w:rsid w:val="00871120"/>
    <w:rsid w:val="008A2E85"/>
    <w:rsid w:val="008B6895"/>
    <w:rsid w:val="008D0D03"/>
    <w:rsid w:val="008F2EE8"/>
    <w:rsid w:val="00915697"/>
    <w:rsid w:val="00916AA3"/>
    <w:rsid w:val="00921BF4"/>
    <w:rsid w:val="00930E8B"/>
    <w:rsid w:val="0094183E"/>
    <w:rsid w:val="00950F08"/>
    <w:rsid w:val="00952C29"/>
    <w:rsid w:val="0095397F"/>
    <w:rsid w:val="00955144"/>
    <w:rsid w:val="00964DA9"/>
    <w:rsid w:val="009674AD"/>
    <w:rsid w:val="0097011B"/>
    <w:rsid w:val="0097238B"/>
    <w:rsid w:val="00974FDD"/>
    <w:rsid w:val="009913F5"/>
    <w:rsid w:val="00996CD6"/>
    <w:rsid w:val="009A5B00"/>
    <w:rsid w:val="009B098F"/>
    <w:rsid w:val="009B2490"/>
    <w:rsid w:val="009B2664"/>
    <w:rsid w:val="009C2EE4"/>
    <w:rsid w:val="009D0BF4"/>
    <w:rsid w:val="009D30EE"/>
    <w:rsid w:val="009D6A6F"/>
    <w:rsid w:val="009E1EB6"/>
    <w:rsid w:val="009F5E48"/>
    <w:rsid w:val="00A0686F"/>
    <w:rsid w:val="00A07EA4"/>
    <w:rsid w:val="00A10B99"/>
    <w:rsid w:val="00A25BED"/>
    <w:rsid w:val="00A30E9B"/>
    <w:rsid w:val="00A3540F"/>
    <w:rsid w:val="00A3715E"/>
    <w:rsid w:val="00A42355"/>
    <w:rsid w:val="00A426D4"/>
    <w:rsid w:val="00A43FD7"/>
    <w:rsid w:val="00A4687D"/>
    <w:rsid w:val="00A56F80"/>
    <w:rsid w:val="00A85758"/>
    <w:rsid w:val="00AE4156"/>
    <w:rsid w:val="00AE6D39"/>
    <w:rsid w:val="00B012DE"/>
    <w:rsid w:val="00B0575B"/>
    <w:rsid w:val="00B12BA7"/>
    <w:rsid w:val="00B210EC"/>
    <w:rsid w:val="00B26D71"/>
    <w:rsid w:val="00B428C0"/>
    <w:rsid w:val="00B679CB"/>
    <w:rsid w:val="00B8232B"/>
    <w:rsid w:val="00B8235F"/>
    <w:rsid w:val="00B94A87"/>
    <w:rsid w:val="00BA0FD9"/>
    <w:rsid w:val="00BA2EAC"/>
    <w:rsid w:val="00BB1084"/>
    <w:rsid w:val="00BB374C"/>
    <w:rsid w:val="00BC54EB"/>
    <w:rsid w:val="00BD24CB"/>
    <w:rsid w:val="00BD400E"/>
    <w:rsid w:val="00BE2DB7"/>
    <w:rsid w:val="00BF51BB"/>
    <w:rsid w:val="00C52CD0"/>
    <w:rsid w:val="00C63CB9"/>
    <w:rsid w:val="00C77E33"/>
    <w:rsid w:val="00C81E2D"/>
    <w:rsid w:val="00C863D9"/>
    <w:rsid w:val="00CA0769"/>
    <w:rsid w:val="00CB07CC"/>
    <w:rsid w:val="00CB5002"/>
    <w:rsid w:val="00CE2FBD"/>
    <w:rsid w:val="00CE6568"/>
    <w:rsid w:val="00CF0A02"/>
    <w:rsid w:val="00D22C9C"/>
    <w:rsid w:val="00D37D74"/>
    <w:rsid w:val="00D42464"/>
    <w:rsid w:val="00D60DDE"/>
    <w:rsid w:val="00D653EF"/>
    <w:rsid w:val="00D72FFD"/>
    <w:rsid w:val="00D7691A"/>
    <w:rsid w:val="00D93A30"/>
    <w:rsid w:val="00D95965"/>
    <w:rsid w:val="00DF4B54"/>
    <w:rsid w:val="00DF6111"/>
    <w:rsid w:val="00E00585"/>
    <w:rsid w:val="00E02F33"/>
    <w:rsid w:val="00E118BC"/>
    <w:rsid w:val="00E11DDB"/>
    <w:rsid w:val="00E13B0C"/>
    <w:rsid w:val="00E13EE5"/>
    <w:rsid w:val="00E159D2"/>
    <w:rsid w:val="00E24B27"/>
    <w:rsid w:val="00E263B4"/>
    <w:rsid w:val="00E46C3D"/>
    <w:rsid w:val="00E7398F"/>
    <w:rsid w:val="00E9313E"/>
    <w:rsid w:val="00EA3CF9"/>
    <w:rsid w:val="00EB4DEA"/>
    <w:rsid w:val="00EC23BC"/>
    <w:rsid w:val="00EF5494"/>
    <w:rsid w:val="00EF6B4A"/>
    <w:rsid w:val="00F014E2"/>
    <w:rsid w:val="00F01B90"/>
    <w:rsid w:val="00F01CA8"/>
    <w:rsid w:val="00F14186"/>
    <w:rsid w:val="00F16D87"/>
    <w:rsid w:val="00F24FEE"/>
    <w:rsid w:val="00F35403"/>
    <w:rsid w:val="00F53D01"/>
    <w:rsid w:val="00F557CA"/>
    <w:rsid w:val="00F56957"/>
    <w:rsid w:val="00F56BD7"/>
    <w:rsid w:val="00FA0CB2"/>
    <w:rsid w:val="00FA2604"/>
    <w:rsid w:val="00FA6660"/>
    <w:rsid w:val="00FD1C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2"/>
    <o:shapelayout v:ext="edit">
      <o:idmap v:ext="edit" data="2"/>
    </o:shapelayout>
  </w:shapeDefaults>
  <w:decimalSymbol w:val=","/>
  <w:listSeparator w:val=";"/>
  <w14:docId w14:val="4FE44B70"/>
  <w15:chartTrackingRefBased/>
  <w15:docId w15:val="{F7907E77-07AE-45AC-AC2B-4F0A4BAB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FR"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CB5002"/>
    <w:pPr>
      <w:autoSpaceDE w:val="0"/>
      <w:autoSpaceDN w:val="0"/>
      <w:adjustRightInd w:val="0"/>
    </w:pPr>
    <w:rPr>
      <w:rFonts w:ascii="Arial" w:hAnsi="Arial" w:cs="Arial"/>
      <w:color w:val="000000"/>
      <w:sz w:val="24"/>
      <w:szCs w:val="24"/>
      <w:lang w:val="fr-FR" w:eastAsia="fr-FR"/>
    </w:rPr>
  </w:style>
  <w:style w:type="character" w:styleId="Lienhypertextesuivivisit">
    <w:name w:val="FollowedHyperlink"/>
    <w:rsid w:val="00643BF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7313">
      <w:bodyDiv w:val="1"/>
      <w:marLeft w:val="0"/>
      <w:marRight w:val="0"/>
      <w:marTop w:val="0"/>
      <w:marBottom w:val="0"/>
      <w:divBdr>
        <w:top w:val="none" w:sz="0" w:space="0" w:color="auto"/>
        <w:left w:val="none" w:sz="0" w:space="0" w:color="auto"/>
        <w:bottom w:val="none" w:sz="0" w:space="0" w:color="auto"/>
        <w:right w:val="none" w:sz="0" w:space="0" w:color="auto"/>
      </w:divBdr>
    </w:div>
    <w:div w:id="78060330">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global.to\dfs\TLS\Temporary\Pascal%20VIOLLEAU\M&#233;thodologie\CSTB%20-%20NF252%20-%20MAJ%2031%20Janvier%202013.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techna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CEE88493BB924FB33BF344BC9CDF8F" ma:contentTypeVersion="6" ma:contentTypeDescription="Crée un document." ma:contentTypeScope="" ma:versionID="033bb7e1f6b4f8929fcb1e4878dc7c94">
  <xsd:schema xmlns:xsd="http://www.w3.org/2001/XMLSchema" xmlns:xs="http://www.w3.org/2001/XMLSchema" xmlns:p="http://schemas.microsoft.com/office/2006/metadata/properties" xmlns:ns2="06c079bb-c1c4-48c6-befe-390c64c36fd0" xmlns:ns3="657d52c5-df12-45da-898d-5ad20b5a02c7" targetNamespace="http://schemas.microsoft.com/office/2006/metadata/properties" ma:root="true" ma:fieldsID="105f4b043683ba0116069a2a7f4f62c5" ns2:_="" ns3:_="">
    <xsd:import namespace="06c079bb-c1c4-48c6-befe-390c64c36fd0"/>
    <xsd:import namespace="657d52c5-df12-45da-898d-5ad20b5a02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079bb-c1c4-48c6-befe-390c64c36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d52c5-df12-45da-898d-5ad20b5a02c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D61AD0-FF31-4904-A186-5943602A30E6}">
  <ds:schemaRefs>
    <ds:schemaRef ds:uri="http://schemas.openxmlformats.org/officeDocument/2006/bibliography"/>
  </ds:schemaRefs>
</ds:datastoreItem>
</file>

<file path=customXml/itemProps2.xml><?xml version="1.0" encoding="utf-8"?>
<ds:datastoreItem xmlns:ds="http://schemas.openxmlformats.org/officeDocument/2006/customXml" ds:itemID="{69FDA50F-B1C9-46DD-A674-127D984103EC}">
  <ds:schemaRefs>
    <ds:schemaRef ds:uri="http://schemas.microsoft.com/sharepoint/v3/contenttype/forms"/>
  </ds:schemaRefs>
</ds:datastoreItem>
</file>

<file path=customXml/itemProps3.xml><?xml version="1.0" encoding="utf-8"?>
<ds:datastoreItem xmlns:ds="http://schemas.openxmlformats.org/officeDocument/2006/customXml" ds:itemID="{5066D5A0-363F-44D8-AC03-BAFAF6062FD0}">
  <ds:schemaRefs>
    <ds:schemaRef ds:uri="http://schemas.microsoft.com/office/2006/metadata/properties"/>
    <ds:schemaRef ds:uri="http://schemas.microsoft.com/office/infopath/2007/PartnerControls"/>
    <ds:schemaRef ds:uri="94ad2547-f78c-4d75-8906-8a22acacbbe6"/>
  </ds:schemaRefs>
</ds:datastoreItem>
</file>

<file path=customXml/itemProps4.xml><?xml version="1.0" encoding="utf-8"?>
<ds:datastoreItem xmlns:ds="http://schemas.openxmlformats.org/officeDocument/2006/customXml" ds:itemID="{A12F357E-0D97-4C0E-B9E8-E2BF3D6C7B1A}"/>
</file>

<file path=docProps/app.xml><?xml version="1.0" encoding="utf-8"?>
<Properties xmlns="http://schemas.openxmlformats.org/officeDocument/2006/extended-properties" xmlns:vt="http://schemas.openxmlformats.org/officeDocument/2006/docPropsVTypes">
  <Template>Normal</Template>
  <TotalTime>33</TotalTime>
  <Pages>5</Pages>
  <Words>1278</Words>
  <Characters>7287</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8548</CharactersWithSpaces>
  <SharedDoc>false</SharedDoc>
  <HLinks>
    <vt:vector size="12" baseType="variant">
      <vt:variant>
        <vt:i4>3145853</vt:i4>
      </vt:variant>
      <vt:variant>
        <vt:i4>3</vt:i4>
      </vt:variant>
      <vt:variant>
        <vt:i4>0</vt:i4>
      </vt:variant>
      <vt:variant>
        <vt:i4>5</vt:i4>
      </vt:variant>
      <vt:variant>
        <vt:lpwstr>http://www.technal.com/</vt:lpwstr>
      </vt:variant>
      <vt:variant>
        <vt:lpwstr/>
      </vt:variant>
      <vt:variant>
        <vt:i4>12976213</vt:i4>
      </vt:variant>
      <vt:variant>
        <vt:i4>0</vt:i4>
      </vt:variant>
      <vt:variant>
        <vt:i4>0</vt:i4>
      </vt:variant>
      <vt:variant>
        <vt:i4>5</vt:i4>
      </vt:variant>
      <vt:variant>
        <vt:lpwstr>../../Méthodologie/CSTB - NF252 - MAJ 31 Janvier 2013.pdf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Alexane Bouttes</cp:lastModifiedBy>
  <cp:revision>13</cp:revision>
  <cp:lastPrinted>2012-03-12T10:29:00Z</cp:lastPrinted>
  <dcterms:created xsi:type="dcterms:W3CDTF">2020-11-30T09:41:00Z</dcterms:created>
  <dcterms:modified xsi:type="dcterms:W3CDTF">2024-02-28T16:39:00Z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0x010100D0CEE88493BB924FB33BF344BC9CDF8F</vt:lpwstr>
  </property>
</Properties>
</file>