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02A2" w14:textId="5E15025F" w:rsidR="00264ED8" w:rsidRDefault="00F40C07" w:rsidP="001E7A24">
      <w:pPr>
        <w:rPr>
          <w:rFonts w:ascii="Arial" w:hAnsi="Arial" w:cs="Arial"/>
          <w:b/>
          <w:bCs/>
          <w:color w:val="44546A" w:themeColor="text2"/>
          <w:sz w:val="28"/>
          <w:szCs w:val="28"/>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5D6A3343" wp14:editId="58951068">
                <wp:simplePos x="0" y="0"/>
                <wp:positionH relativeFrom="margin">
                  <wp:posOffset>-462915</wp:posOffset>
                </wp:positionH>
                <wp:positionV relativeFrom="paragraph">
                  <wp:posOffset>-472440</wp:posOffset>
                </wp:positionV>
                <wp:extent cx="5401310" cy="15621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62100"/>
                        </a:xfrm>
                        <a:prstGeom prst="rect">
                          <a:avLst/>
                        </a:prstGeom>
                        <a:noFill/>
                        <a:ln w="9525">
                          <a:noFill/>
                          <a:miter lim="800000"/>
                          <a:headEnd/>
                          <a:tailEnd/>
                        </a:ln>
                      </wps:spPr>
                      <wps:txbx>
                        <w:txbxContent>
                          <w:p w14:paraId="61E4D363" w14:textId="77777777" w:rsidR="004914FB" w:rsidRDefault="003676B5" w:rsidP="004914FB">
                            <w:pPr>
                              <w:tabs>
                                <w:tab w:val="left" w:pos="5580"/>
                              </w:tabs>
                              <w:spacing w:after="0" w:line="240" w:lineRule="auto"/>
                              <w:rPr>
                                <w:rFonts w:ascii="Arial Narrow" w:hAnsi="Arial Narrow" w:cs="Arial"/>
                                <w:bCs/>
                                <w:caps/>
                                <w:color w:val="FFFFFF" w:themeColor="background1"/>
                                <w:sz w:val="64"/>
                                <w:szCs w:val="64"/>
                                <w:lang w:val="fr-FR"/>
                              </w:rPr>
                            </w:pPr>
                            <w:r w:rsidRPr="00264ED8">
                              <w:rPr>
                                <w:rFonts w:ascii="Arial Narrow" w:hAnsi="Arial Narrow" w:cs="Arial"/>
                                <w:bCs/>
                                <w:caps/>
                                <w:color w:val="FFFFFF" w:themeColor="background1"/>
                                <w:sz w:val="64"/>
                                <w:szCs w:val="64"/>
                                <w:lang w:val="fr-FR"/>
                              </w:rPr>
                              <w:t xml:space="preserve">mur rideau ASPECT CAPOT PLAT de la gamme </w:t>
                            </w:r>
                          </w:p>
                          <w:p w14:paraId="6CB9D175" w14:textId="6708E15B" w:rsidR="003676B5" w:rsidRPr="00F40C07" w:rsidRDefault="003676B5" w:rsidP="00F40C07">
                            <w:pPr>
                              <w:tabs>
                                <w:tab w:val="left" w:pos="5580"/>
                              </w:tabs>
                              <w:spacing w:after="0" w:line="240" w:lineRule="auto"/>
                              <w:rPr>
                                <w:rFonts w:ascii="Arial Narrow" w:hAnsi="Arial Narrow" w:cs="Arial"/>
                                <w:bCs/>
                                <w:caps/>
                                <w:color w:val="FFFFFF" w:themeColor="background1"/>
                                <w:sz w:val="64"/>
                                <w:szCs w:val="64"/>
                                <w:lang w:val="fr-FR"/>
                              </w:rPr>
                            </w:pPr>
                            <w:r w:rsidRPr="00264ED8">
                              <w:rPr>
                                <w:rFonts w:ascii="Arial Narrow" w:hAnsi="Arial Narrow" w:cs="Arial"/>
                                <w:bCs/>
                                <w:caps/>
                                <w:color w:val="FFFFFF" w:themeColor="background1"/>
                                <w:sz w:val="64"/>
                                <w:szCs w:val="64"/>
                                <w:lang w:val="fr-FR"/>
                              </w:rPr>
                              <w:t xml:space="preserve">TENTAL </w:t>
                            </w:r>
                            <w:r>
                              <w:rPr>
                                <w:rFonts w:ascii="Arial Narrow" w:hAnsi="Arial Narrow" w:cs="Arial"/>
                                <w:bCs/>
                                <w:caps/>
                                <w:color w:val="FFFFFF" w:themeColor="background1"/>
                                <w:sz w:val="64"/>
                                <w:szCs w:val="64"/>
                                <w:lang w:val="fr-FR"/>
                              </w:rPr>
                              <w:t>5</w:t>
                            </w:r>
                            <w:r w:rsidRPr="00264ED8">
                              <w:rPr>
                                <w:rFonts w:ascii="Arial Narrow" w:hAnsi="Arial Narrow" w:cs="Arial"/>
                                <w:bCs/>
                                <w:caps/>
                                <w:color w:val="FFFFFF" w:themeColor="background1"/>
                                <w:sz w:val="64"/>
                                <w:szCs w:val="64"/>
                                <w:lang w:val="fr-FR"/>
                              </w:rPr>
                              <w:t>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6A3343" id="_x0000_t202" coordsize="21600,21600" o:spt="202" path="m,l,21600r21600,l21600,xe">
                <v:stroke joinstyle="miter"/>
                <v:path gradientshapeok="t" o:connecttype="rect"/>
              </v:shapetype>
              <v:shape id="Zone de texte 2" o:spid="_x0000_s1026" type="#_x0000_t202" style="position:absolute;margin-left:-36.45pt;margin-top:-37.2pt;width:425.3pt;height: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" filled="f" stroked="f">
                <v:textbox>
                  <w:txbxContent>
                    <w:p w14:paraId="61E4D363" w14:textId="77777777" w:rsidR="004914FB" w:rsidRDefault="003676B5" w:rsidP="004914FB">
                      <w:pPr>
                        <w:tabs>
                          <w:tab w:val="left" w:pos="5580"/>
                        </w:tabs>
                        <w:spacing w:after="0" w:line="240" w:lineRule="auto"/>
                        <w:rPr>
                          <w:rFonts w:ascii="Arial Narrow" w:hAnsi="Arial Narrow" w:cs="Arial"/>
                          <w:bCs/>
                          <w:caps/>
                          <w:color w:val="FFFFFF" w:themeColor="background1"/>
                          <w:sz w:val="64"/>
                          <w:szCs w:val="64"/>
                          <w:lang w:val="fr-FR"/>
                        </w:rPr>
                      </w:pPr>
                      <w:r w:rsidRPr="00264ED8">
                        <w:rPr>
                          <w:rFonts w:ascii="Arial Narrow" w:hAnsi="Arial Narrow" w:cs="Arial"/>
                          <w:bCs/>
                          <w:caps/>
                          <w:color w:val="FFFFFF" w:themeColor="background1"/>
                          <w:sz w:val="64"/>
                          <w:szCs w:val="64"/>
                          <w:lang w:val="fr-FR"/>
                        </w:rPr>
                        <w:t xml:space="preserve">mur rideau ASPECT CAPOT PLAT de la gamme </w:t>
                      </w:r>
                    </w:p>
                    <w:p w14:paraId="6CB9D175" w14:textId="6708E15B" w:rsidR="003676B5" w:rsidRPr="00F40C07" w:rsidRDefault="003676B5" w:rsidP="00F40C07">
                      <w:pPr>
                        <w:tabs>
                          <w:tab w:val="left" w:pos="5580"/>
                        </w:tabs>
                        <w:spacing w:after="0" w:line="240" w:lineRule="auto"/>
                        <w:rPr>
                          <w:rFonts w:ascii="Arial Narrow" w:hAnsi="Arial Narrow" w:cs="Arial"/>
                          <w:bCs/>
                          <w:caps/>
                          <w:color w:val="FFFFFF" w:themeColor="background1"/>
                          <w:sz w:val="64"/>
                          <w:szCs w:val="64"/>
                          <w:lang w:val="fr-FR"/>
                        </w:rPr>
                      </w:pPr>
                      <w:r w:rsidRPr="00264ED8">
                        <w:rPr>
                          <w:rFonts w:ascii="Arial Narrow" w:hAnsi="Arial Narrow" w:cs="Arial"/>
                          <w:bCs/>
                          <w:caps/>
                          <w:color w:val="FFFFFF" w:themeColor="background1"/>
                          <w:sz w:val="64"/>
                          <w:szCs w:val="64"/>
                          <w:lang w:val="fr-FR"/>
                        </w:rPr>
                        <w:t xml:space="preserve">TENTAL </w:t>
                      </w:r>
                      <w:r>
                        <w:rPr>
                          <w:rFonts w:ascii="Arial Narrow" w:hAnsi="Arial Narrow" w:cs="Arial"/>
                          <w:bCs/>
                          <w:caps/>
                          <w:color w:val="FFFFFF" w:themeColor="background1"/>
                          <w:sz w:val="64"/>
                          <w:szCs w:val="64"/>
                          <w:lang w:val="fr-FR"/>
                        </w:rPr>
                        <w:t>5</w:t>
                      </w:r>
                      <w:r w:rsidRPr="00264ED8">
                        <w:rPr>
                          <w:rFonts w:ascii="Arial Narrow" w:hAnsi="Arial Narrow" w:cs="Arial"/>
                          <w:bCs/>
                          <w:caps/>
                          <w:color w:val="FFFFFF" w:themeColor="background1"/>
                          <w:sz w:val="64"/>
                          <w:szCs w:val="64"/>
                          <w:lang w:val="fr-FR"/>
                        </w:rPr>
                        <w:t>0</w:t>
                      </w:r>
                    </w:p>
                  </w:txbxContent>
                </v:textbox>
                <w10:wrap anchorx="margin"/>
              </v:shape>
            </w:pict>
          </mc:Fallback>
        </mc:AlternateContent>
      </w:r>
      <w:r>
        <w:rPr>
          <w:rFonts w:ascii="Times New Roman" w:hAnsi="Times New Roman" w:cs="Times New Roman"/>
          <w:noProof/>
          <w:sz w:val="24"/>
          <w:szCs w:val="24"/>
          <w:lang w:eastAsia="fr-FR"/>
        </w:rPr>
        <w:drawing>
          <wp:anchor distT="0" distB="0" distL="114300" distR="114300" simplePos="0" relativeHeight="251658240" behindDoc="0" locked="0" layoutInCell="1" allowOverlap="1" wp14:anchorId="3300DC8F" wp14:editId="60CFC5D5">
            <wp:simplePos x="0" y="0"/>
            <wp:positionH relativeFrom="page">
              <wp:align>right</wp:align>
            </wp:positionH>
            <wp:positionV relativeFrom="paragraph">
              <wp:posOffset>-720091</wp:posOffset>
            </wp:positionV>
            <wp:extent cx="7733370" cy="241935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rotWithShape="1">
                    <a:blip r:embed="rId8">
                      <a:extLst>
                        <a:ext uri="{28A0092B-C50C-407E-A947-70E740481C1C}">
                          <a14:useLocalDpi xmlns:a14="http://schemas.microsoft.com/office/drawing/2010/main" val="0"/>
                        </a:ext>
                      </a:extLst>
                    </a:blip>
                    <a:srcRect b="6181"/>
                    <a:stretch/>
                  </pic:blipFill>
                  <pic:spPr bwMode="auto">
                    <a:xfrm>
                      <a:off x="0" y="0"/>
                      <a:ext cx="7734300" cy="2419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EF79C" w14:textId="77777777" w:rsidR="00264ED8" w:rsidRDefault="00264ED8" w:rsidP="001E7A24">
      <w:pPr>
        <w:rPr>
          <w:rFonts w:ascii="Arial" w:hAnsi="Arial" w:cs="Arial"/>
          <w:b/>
          <w:bCs/>
          <w:color w:val="44546A" w:themeColor="text2"/>
          <w:sz w:val="28"/>
          <w:szCs w:val="28"/>
        </w:rPr>
      </w:pPr>
    </w:p>
    <w:p w14:paraId="217E1821" w14:textId="77777777" w:rsidR="00264ED8" w:rsidRDefault="00264ED8" w:rsidP="001E7A24">
      <w:pPr>
        <w:rPr>
          <w:rFonts w:ascii="Arial" w:hAnsi="Arial" w:cs="Arial"/>
          <w:b/>
          <w:bCs/>
          <w:color w:val="44546A" w:themeColor="text2"/>
          <w:sz w:val="28"/>
          <w:szCs w:val="28"/>
        </w:rPr>
      </w:pPr>
    </w:p>
    <w:p w14:paraId="7D707882" w14:textId="77777777" w:rsidR="00264ED8" w:rsidRDefault="00264ED8" w:rsidP="001E7A24">
      <w:pPr>
        <w:rPr>
          <w:rFonts w:ascii="Arial" w:hAnsi="Arial" w:cs="Arial"/>
          <w:b/>
          <w:bCs/>
          <w:color w:val="44546A" w:themeColor="text2"/>
          <w:sz w:val="28"/>
          <w:szCs w:val="28"/>
        </w:rPr>
      </w:pPr>
    </w:p>
    <w:p w14:paraId="5ECC2137" w14:textId="77777777" w:rsidR="00264ED8" w:rsidRDefault="00264ED8" w:rsidP="001E7A24">
      <w:pPr>
        <w:rPr>
          <w:rFonts w:ascii="Arial" w:hAnsi="Arial" w:cs="Arial"/>
          <w:b/>
          <w:bCs/>
          <w:color w:val="44546A" w:themeColor="text2"/>
          <w:sz w:val="28"/>
          <w:szCs w:val="28"/>
        </w:rPr>
      </w:pPr>
    </w:p>
    <w:p w14:paraId="58231CE9" w14:textId="1BFC2967" w:rsidR="00264ED8" w:rsidRDefault="00320ABE" w:rsidP="001E7A24">
      <w:pPr>
        <w:rPr>
          <w:rFonts w:ascii="Arial" w:hAnsi="Arial" w:cs="Arial"/>
          <w:b/>
          <w:bCs/>
          <w:color w:val="44546A" w:themeColor="text2"/>
          <w:sz w:val="28"/>
          <w:szCs w:val="28"/>
        </w:rPr>
      </w:pPr>
      <w:r>
        <w:rPr>
          <w:rFonts w:ascii="Arial" w:hAnsi="Arial" w:cs="Arial"/>
          <w:b/>
          <w:bCs/>
          <w:noProof/>
          <w:color w:val="44546A" w:themeColor="text2"/>
          <w:sz w:val="28"/>
          <w:szCs w:val="28"/>
          <w:lang w:val="fr-FR"/>
        </w:rPr>
        <w:drawing>
          <wp:anchor distT="0" distB="0" distL="114300" distR="114300" simplePos="0" relativeHeight="251684864" behindDoc="1" locked="0" layoutInCell="1" allowOverlap="1" wp14:anchorId="0FBB0381" wp14:editId="400739E7">
            <wp:simplePos x="0" y="0"/>
            <wp:positionH relativeFrom="column">
              <wp:posOffset>-255270</wp:posOffset>
            </wp:positionH>
            <wp:positionV relativeFrom="paragraph">
              <wp:posOffset>221615</wp:posOffset>
            </wp:positionV>
            <wp:extent cx="1973580" cy="2375535"/>
            <wp:effectExtent l="0" t="0" r="762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8FFFE" w14:textId="7AD40AEC" w:rsidR="00264ED8" w:rsidRPr="003C0190" w:rsidRDefault="0046507D" w:rsidP="001E7A24">
      <w:pPr>
        <w:rPr>
          <w:rFonts w:ascii="Arial" w:hAnsi="Arial" w:cs="Arial"/>
          <w:b/>
          <w:bCs/>
          <w:color w:val="44546A" w:themeColor="text2"/>
          <w:sz w:val="28"/>
          <w:szCs w:val="28"/>
          <w:lang w:val="fr-FR"/>
        </w:rPr>
      </w:pPr>
      <w:r>
        <w:rPr>
          <w:noProof/>
        </w:rPr>
        <w:drawing>
          <wp:anchor distT="0" distB="0" distL="114300" distR="114300" simplePos="0" relativeHeight="251680768" behindDoc="1" locked="0" layoutInCell="1" allowOverlap="1" wp14:anchorId="566F625B" wp14:editId="2B82E915">
            <wp:simplePos x="0" y="0"/>
            <wp:positionH relativeFrom="column">
              <wp:posOffset>2359660</wp:posOffset>
            </wp:positionH>
            <wp:positionV relativeFrom="paragraph">
              <wp:posOffset>141605</wp:posOffset>
            </wp:positionV>
            <wp:extent cx="1657068" cy="1959300"/>
            <wp:effectExtent l="0" t="0" r="63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57068" cy="1959300"/>
                    </a:xfrm>
                    <a:prstGeom prst="rect">
                      <a:avLst/>
                    </a:prstGeom>
                  </pic:spPr>
                </pic:pic>
              </a:graphicData>
            </a:graphic>
            <wp14:sizeRelH relativeFrom="margin">
              <wp14:pctWidth>0</wp14:pctWidth>
            </wp14:sizeRelH>
            <wp14:sizeRelV relativeFrom="margin">
              <wp14:pctHeight>0</wp14:pctHeight>
            </wp14:sizeRelV>
          </wp:anchor>
        </w:drawing>
      </w:r>
    </w:p>
    <w:p w14:paraId="18219BF3" w14:textId="381C34D1" w:rsidR="003C0190" w:rsidRPr="003C0190" w:rsidRDefault="0046507D" w:rsidP="001E7A24">
      <w:pPr>
        <w:rPr>
          <w:rFonts w:ascii="Arial" w:hAnsi="Arial" w:cs="Arial"/>
          <w:b/>
          <w:bCs/>
          <w:color w:val="44546A" w:themeColor="text2"/>
          <w:sz w:val="28"/>
          <w:szCs w:val="28"/>
          <w:lang w:val="fr-FR"/>
        </w:rPr>
      </w:pPr>
      <w:r>
        <w:rPr>
          <w:noProof/>
        </w:rPr>
        <w:drawing>
          <wp:anchor distT="0" distB="0" distL="114300" distR="114300" simplePos="0" relativeHeight="251681792" behindDoc="1" locked="0" layoutInCell="1" allowOverlap="1" wp14:anchorId="1A071298" wp14:editId="64CD6148">
            <wp:simplePos x="0" y="0"/>
            <wp:positionH relativeFrom="column">
              <wp:posOffset>4346575</wp:posOffset>
            </wp:positionH>
            <wp:positionV relativeFrom="paragraph">
              <wp:posOffset>8255</wp:posOffset>
            </wp:positionV>
            <wp:extent cx="2102177" cy="1590248"/>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02177" cy="1590248"/>
                    </a:xfrm>
                    <a:prstGeom prst="rect">
                      <a:avLst/>
                    </a:prstGeom>
                  </pic:spPr>
                </pic:pic>
              </a:graphicData>
            </a:graphic>
            <wp14:sizeRelH relativeFrom="margin">
              <wp14:pctWidth>0</wp14:pctWidth>
            </wp14:sizeRelH>
            <wp14:sizeRelV relativeFrom="margin">
              <wp14:pctHeight>0</wp14:pctHeight>
            </wp14:sizeRelV>
          </wp:anchor>
        </w:drawing>
      </w:r>
    </w:p>
    <w:p w14:paraId="5C688999" w14:textId="14F1D16E" w:rsidR="003C0190" w:rsidRPr="003C0190" w:rsidRDefault="003C0190" w:rsidP="001E7A24">
      <w:pPr>
        <w:rPr>
          <w:rFonts w:ascii="Arial" w:hAnsi="Arial" w:cs="Arial"/>
          <w:b/>
          <w:bCs/>
          <w:color w:val="44546A" w:themeColor="text2"/>
          <w:sz w:val="28"/>
          <w:szCs w:val="28"/>
          <w:lang w:val="fr-FR"/>
        </w:rPr>
      </w:pPr>
    </w:p>
    <w:p w14:paraId="3173A7FF" w14:textId="77777777" w:rsidR="00264ED8" w:rsidRPr="003C0190" w:rsidRDefault="00264ED8" w:rsidP="001E7A24">
      <w:pPr>
        <w:rPr>
          <w:rFonts w:ascii="Arial" w:hAnsi="Arial" w:cs="Arial"/>
          <w:b/>
          <w:bCs/>
          <w:color w:val="44546A" w:themeColor="text2"/>
          <w:sz w:val="28"/>
          <w:szCs w:val="28"/>
          <w:lang w:val="fr-FR"/>
        </w:rPr>
      </w:pPr>
    </w:p>
    <w:p w14:paraId="3D00AD51" w14:textId="77777777" w:rsidR="00264ED8" w:rsidRPr="003C0190" w:rsidRDefault="00264ED8" w:rsidP="001E7A24">
      <w:pPr>
        <w:rPr>
          <w:rFonts w:ascii="Arial" w:hAnsi="Arial" w:cs="Arial"/>
          <w:b/>
          <w:bCs/>
          <w:color w:val="44546A" w:themeColor="text2"/>
          <w:sz w:val="28"/>
          <w:szCs w:val="28"/>
          <w:lang w:val="fr-FR"/>
        </w:rPr>
      </w:pPr>
    </w:p>
    <w:p w14:paraId="5E05C16F" w14:textId="77777777" w:rsidR="00264ED8" w:rsidRPr="003C0190" w:rsidRDefault="00264ED8" w:rsidP="001E7A24">
      <w:pPr>
        <w:rPr>
          <w:rFonts w:ascii="Arial" w:hAnsi="Arial" w:cs="Arial"/>
          <w:b/>
          <w:bCs/>
          <w:color w:val="44546A" w:themeColor="text2"/>
          <w:sz w:val="28"/>
          <w:szCs w:val="28"/>
          <w:lang w:val="fr-FR"/>
        </w:rPr>
      </w:pPr>
    </w:p>
    <w:p w14:paraId="1DDAA454" w14:textId="77777777" w:rsidR="002048DC" w:rsidRPr="003C0190" w:rsidRDefault="002048DC" w:rsidP="001E7A24">
      <w:pPr>
        <w:rPr>
          <w:rFonts w:ascii="Arial" w:hAnsi="Arial" w:cs="Arial"/>
          <w:b/>
          <w:bCs/>
          <w:color w:val="44546A" w:themeColor="text2"/>
          <w:sz w:val="28"/>
          <w:szCs w:val="28"/>
          <w:lang w:val="fr-FR"/>
        </w:rPr>
      </w:pPr>
    </w:p>
    <w:p w14:paraId="67DEFEA8" w14:textId="77777777" w:rsidR="00264ED8" w:rsidRPr="003C0190" w:rsidRDefault="00264ED8" w:rsidP="001E7A24">
      <w:pPr>
        <w:rPr>
          <w:rFonts w:ascii="Arial" w:hAnsi="Arial" w:cs="Arial"/>
          <w:szCs w:val="20"/>
          <w:lang w:val="fr-FR"/>
        </w:rPr>
      </w:pPr>
    </w:p>
    <w:p w14:paraId="70DC728E" w14:textId="77777777" w:rsidR="00264ED8" w:rsidRDefault="00264ED8" w:rsidP="00320ABE">
      <w:pPr>
        <w:tabs>
          <w:tab w:val="left" w:pos="5889"/>
        </w:tabs>
        <w:spacing w:after="240"/>
        <w:rPr>
          <w:rFonts w:ascii="Arial" w:hAnsi="Arial" w:cs="Arial"/>
          <w:color w:val="44546A" w:themeColor="text2"/>
          <w:szCs w:val="20"/>
          <w:lang w:val="fr-FR"/>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79489A0A" w14:textId="77777777" w:rsidR="00264ED8" w:rsidRDefault="00264ED8" w:rsidP="000E2613">
      <w:pPr>
        <w:pStyle w:val="Paragraphedeliste"/>
        <w:numPr>
          <w:ilvl w:val="0"/>
          <w:numId w:val="6"/>
        </w:numPr>
        <w:spacing w:after="120" w:line="240" w:lineRule="auto"/>
        <w:ind w:left="357" w:hanging="357"/>
        <w:rPr>
          <w:rFonts w:ascii="Arial Narrow" w:hAnsi="Arial Narrow"/>
          <w:b/>
          <w:bCs/>
          <w:caps/>
          <w:color w:val="0070C0"/>
          <w:sz w:val="28"/>
          <w:szCs w:val="28"/>
        </w:rPr>
      </w:pPr>
      <w:proofErr w:type="gramStart"/>
      <w:r>
        <w:rPr>
          <w:rFonts w:ascii="Arial Narrow" w:hAnsi="Arial Narrow"/>
          <w:b/>
          <w:bCs/>
          <w:caps/>
          <w:color w:val="000000" w:themeColor="text1"/>
          <w:sz w:val="28"/>
          <w:szCs w:val="28"/>
        </w:rPr>
        <w:t>syst</w:t>
      </w:r>
      <w:bookmarkStart w:id="1" w:name="_Hlk77587928"/>
      <w:r>
        <w:rPr>
          <w:rFonts w:ascii="Arial Narrow" w:hAnsi="Arial Narrow"/>
          <w:b/>
          <w:bCs/>
          <w:caps/>
          <w:color w:val="000000" w:themeColor="text1"/>
          <w:sz w:val="28"/>
          <w:szCs w:val="28"/>
        </w:rPr>
        <w:t>È</w:t>
      </w:r>
      <w:bookmarkEnd w:id="1"/>
      <w:r>
        <w:rPr>
          <w:rFonts w:ascii="Arial Narrow" w:hAnsi="Arial Narrow"/>
          <w:b/>
          <w:bCs/>
          <w:caps/>
          <w:color w:val="000000" w:themeColor="text1"/>
          <w:sz w:val="28"/>
          <w:szCs w:val="28"/>
        </w:rPr>
        <w:t>me </w:t>
      </w:r>
      <w:r>
        <w:rPr>
          <w:rFonts w:ascii="Arial Narrow" w:hAnsi="Arial Narrow"/>
          <w:b/>
          <w:bCs/>
          <w:caps/>
          <w:color w:val="0070C0"/>
          <w:sz w:val="28"/>
          <w:szCs w:val="28"/>
        </w:rPr>
        <w:t>:</w:t>
      </w:r>
      <w:proofErr w:type="gramEnd"/>
      <w:r>
        <w:rPr>
          <w:rFonts w:ascii="Arial Narrow" w:hAnsi="Arial Narrow"/>
          <w:b/>
          <w:bCs/>
          <w:caps/>
          <w:color w:val="0070C0"/>
          <w:sz w:val="28"/>
          <w:szCs w:val="28"/>
        </w:rPr>
        <w:t xml:space="preserve"> </w:t>
      </w:r>
    </w:p>
    <w:p w14:paraId="714A69D1" w14:textId="34380176" w:rsidR="0046507D" w:rsidRPr="0046507D" w:rsidRDefault="0046507D" w:rsidP="0046507D">
      <w:pPr>
        <w:rPr>
          <w:rFonts w:ascii="Arial Narrow" w:hAnsi="Arial Narrow"/>
          <w:sz w:val="24"/>
          <w:szCs w:val="24"/>
          <w:lang w:val="fr-FR"/>
        </w:rPr>
      </w:pPr>
      <w:r w:rsidRPr="0046507D">
        <w:rPr>
          <w:rFonts w:ascii="Arial Narrow" w:hAnsi="Arial Narrow"/>
          <w:sz w:val="24"/>
          <w:szCs w:val="24"/>
          <w:lang w:val="fr-FR"/>
        </w:rPr>
        <w:t xml:space="preserve">Système de mur-rideau en aluminium à rupture de pont thermique, avec face visible de 50mm. Aspect </w:t>
      </w:r>
      <w:r w:rsidR="000F4F50">
        <w:rPr>
          <w:rFonts w:ascii="Arial Narrow" w:hAnsi="Arial Narrow"/>
          <w:sz w:val="24"/>
          <w:szCs w:val="24"/>
          <w:lang w:val="fr-FR"/>
        </w:rPr>
        <w:t>capot plat</w:t>
      </w:r>
      <w:r w:rsidRPr="0046507D">
        <w:rPr>
          <w:rFonts w:ascii="Arial Narrow" w:hAnsi="Arial Narrow"/>
          <w:sz w:val="24"/>
          <w:szCs w:val="24"/>
          <w:lang w:val="fr-FR"/>
        </w:rPr>
        <w:t>, pour applications verticale</w:t>
      </w:r>
      <w:r w:rsidR="000F4F50">
        <w:rPr>
          <w:rFonts w:ascii="Arial Narrow" w:hAnsi="Arial Narrow"/>
          <w:sz w:val="24"/>
          <w:szCs w:val="24"/>
          <w:lang w:val="fr-FR"/>
        </w:rPr>
        <w:t xml:space="preserve"> et</w:t>
      </w:r>
      <w:r w:rsidRPr="0046507D">
        <w:rPr>
          <w:rFonts w:ascii="Arial Narrow" w:hAnsi="Arial Narrow"/>
          <w:sz w:val="24"/>
          <w:szCs w:val="24"/>
          <w:lang w:val="fr-FR"/>
        </w:rPr>
        <w:t xml:space="preserve"> inclinée +/- 15°.</w:t>
      </w:r>
    </w:p>
    <w:p w14:paraId="4ECA5E40" w14:textId="77777777" w:rsidR="0046507D" w:rsidRPr="0046507D" w:rsidRDefault="0046507D" w:rsidP="00320ABE">
      <w:pPr>
        <w:spacing w:after="240"/>
        <w:rPr>
          <w:rFonts w:ascii="Arial Narrow" w:hAnsi="Arial Narrow"/>
          <w:sz w:val="24"/>
          <w:szCs w:val="24"/>
          <w:lang w:val="fr-FR"/>
        </w:rPr>
      </w:pPr>
      <w:r w:rsidRPr="0046507D">
        <w:rPr>
          <w:rFonts w:ascii="Arial Narrow" w:hAnsi="Arial Narrow"/>
          <w:sz w:val="24"/>
          <w:szCs w:val="24"/>
          <w:lang w:val="fr-FR"/>
        </w:rPr>
        <w:t>Un large éventail de profondeurs de montants (de 66 à 266mm) et traverses (de 25 à 185mm) permettent des inerties importantes et des reprises de poids de vitrage élevés.</w:t>
      </w:r>
    </w:p>
    <w:p w14:paraId="448EA9AC" w14:textId="77777777" w:rsidR="0046507D" w:rsidRDefault="0046507D" w:rsidP="0046507D">
      <w:pPr>
        <w:rPr>
          <w:rFonts w:ascii="Arial Narrow" w:hAnsi="Arial Narrow"/>
          <w:sz w:val="24"/>
          <w:szCs w:val="24"/>
          <w:lang w:val="fr-FR"/>
        </w:rPr>
      </w:pPr>
      <w:r>
        <w:rPr>
          <w:rFonts w:ascii="Arial Narrow" w:hAnsi="Arial Narrow"/>
          <w:b/>
          <w:bCs/>
          <w:color w:val="0070C0"/>
          <w:sz w:val="24"/>
          <w:szCs w:val="24"/>
          <w:lang w:val="fr-FR"/>
        </w:rPr>
        <w:t>Assemblage Structure</w:t>
      </w:r>
    </w:p>
    <w:p w14:paraId="300FFEF5" w14:textId="77777777" w:rsidR="00773407" w:rsidRDefault="00773407" w:rsidP="00773407">
      <w:pPr>
        <w:rPr>
          <w:rFonts w:ascii="Arial Narrow" w:hAnsi="Arial Narrow" w:cs="Arial"/>
          <w:color w:val="0070C0"/>
          <w:sz w:val="24"/>
          <w:szCs w:val="24"/>
          <w:u w:val="single"/>
          <w:lang w:val="fr-FR"/>
        </w:rPr>
      </w:pPr>
      <w:r>
        <w:rPr>
          <w:rFonts w:ascii="Arial Narrow" w:hAnsi="Arial Narrow"/>
          <w:color w:val="0070C0"/>
          <w:sz w:val="24"/>
          <w:szCs w:val="24"/>
          <w:u w:val="single"/>
          <w:lang w:val="fr-FR"/>
        </w:rPr>
        <w:t>Montant-traverse</w:t>
      </w:r>
    </w:p>
    <w:p w14:paraId="70B4BDD0" w14:textId="1A783120" w:rsidR="0046507D" w:rsidRDefault="0046507D" w:rsidP="0046507D">
      <w:pPr>
        <w:rPr>
          <w:rFonts w:ascii="Arial Narrow" w:hAnsi="Arial Narrow"/>
          <w:color w:val="000000" w:themeColor="text1"/>
          <w:sz w:val="24"/>
          <w:szCs w:val="24"/>
          <w:lang w:val="fr-FR"/>
        </w:rPr>
      </w:pPr>
      <w:r>
        <w:rPr>
          <w:rFonts w:ascii="Arial Narrow" w:hAnsi="Arial Narrow"/>
          <w:color w:val="000000" w:themeColor="text1"/>
          <w:sz w:val="24"/>
          <w:szCs w:val="24"/>
          <w:lang w:val="fr-FR"/>
        </w:rPr>
        <w:t xml:space="preserve">Utilisés avec des profilés de montant </w:t>
      </w:r>
      <w:r w:rsidR="00175F19">
        <w:rPr>
          <w:rFonts w:ascii="Arial Narrow" w:hAnsi="Arial Narrow"/>
          <w:color w:val="000000" w:themeColor="text1"/>
          <w:sz w:val="24"/>
          <w:szCs w:val="24"/>
          <w:lang w:val="fr-FR"/>
        </w:rPr>
        <w:t>dédiés</w:t>
      </w:r>
      <w:r>
        <w:rPr>
          <w:rFonts w:ascii="Arial Narrow" w:hAnsi="Arial Narrow"/>
          <w:color w:val="000000" w:themeColor="text1"/>
          <w:sz w:val="24"/>
          <w:szCs w:val="24"/>
          <w:lang w:val="fr-FR"/>
        </w:rPr>
        <w:t xml:space="preserve"> pour une plus grande inertie.</w:t>
      </w:r>
    </w:p>
    <w:p w14:paraId="60E2D955" w14:textId="77777777" w:rsidR="0046507D" w:rsidRDefault="0046507D" w:rsidP="0046507D">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 profilé de traverse est grugé pour recouvrir le montant. L’étanchéité est assurée soit par découpe du joint ou mise en place d’une pièce d’étanchéité.</w:t>
      </w:r>
    </w:p>
    <w:p w14:paraId="79B88CFC" w14:textId="77777777" w:rsidR="0046507D" w:rsidRDefault="0046507D" w:rsidP="0046507D">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Les techniques d'assemblage montant-traverse possibles sont les suivantes :</w:t>
      </w:r>
    </w:p>
    <w:p w14:paraId="38058A19" w14:textId="77777777" w:rsidR="0046507D" w:rsidRDefault="0046507D" w:rsidP="0046507D">
      <w:pPr>
        <w:pStyle w:val="Paragraphedeliste"/>
        <w:numPr>
          <w:ilvl w:val="0"/>
          <w:numId w:val="22"/>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Traverse horizontale grugée fixée avec 2 vis au montant vertical associée ou non avec un anti-dévers.</w:t>
      </w:r>
    </w:p>
    <w:p w14:paraId="478F9FF2" w14:textId="77777777" w:rsidR="0046507D" w:rsidRDefault="0046507D" w:rsidP="0046507D">
      <w:pPr>
        <w:pStyle w:val="Paragraphedeliste"/>
        <w:numPr>
          <w:ilvl w:val="0"/>
          <w:numId w:val="22"/>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Traverse horizontale grugée fixée avec 2 vis plus des goupilles fortes charges associées ou non avec un anti-dévers.</w:t>
      </w:r>
    </w:p>
    <w:p w14:paraId="6BF7EFF6" w14:textId="77777777" w:rsidR="0046507D" w:rsidRDefault="0046507D" w:rsidP="0046507D">
      <w:pPr>
        <w:pStyle w:val="Paragraphedeliste"/>
        <w:numPr>
          <w:ilvl w:val="0"/>
          <w:numId w:val="22"/>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Traverse horizontale grugée fixée avec 2 vis au montant vertical, plus un raccord pose de face associée ou non avec des goupilles fortes charges.</w:t>
      </w:r>
    </w:p>
    <w:p w14:paraId="21BDA389" w14:textId="77777777" w:rsidR="0046507D" w:rsidRDefault="0046507D" w:rsidP="0046507D">
      <w:pPr>
        <w:pStyle w:val="Paragraphedeliste"/>
        <w:numPr>
          <w:ilvl w:val="0"/>
          <w:numId w:val="22"/>
        </w:numPr>
        <w:spacing w:line="256" w:lineRule="auto"/>
        <w:jc w:val="both"/>
        <w:rPr>
          <w:rFonts w:ascii="Arial Narrow" w:hAnsi="Arial Narrow" w:cs="Arial"/>
          <w:color w:val="000000" w:themeColor="text1"/>
          <w:sz w:val="24"/>
          <w:szCs w:val="24"/>
          <w:lang w:val="fr-FR"/>
        </w:rPr>
      </w:pPr>
      <w:r>
        <w:rPr>
          <w:rFonts w:ascii="Arial Narrow" w:eastAsia="Times New Roman" w:hAnsi="Arial Narrow" w:cs="Arial"/>
          <w:color w:val="000000" w:themeColor="text1"/>
          <w:sz w:val="24"/>
          <w:szCs w:val="24"/>
          <w:lang w:val="fr-FR"/>
        </w:rPr>
        <w:t>Un profilé r</w:t>
      </w:r>
      <w:r>
        <w:rPr>
          <w:rFonts w:ascii="Arial Narrow" w:eastAsia="TT61t00" w:hAnsi="Arial Narrow" w:cs="Arial"/>
          <w:color w:val="000000" w:themeColor="text1"/>
          <w:sz w:val="24"/>
          <w:szCs w:val="24"/>
          <w:lang w:val="fr-FR"/>
        </w:rPr>
        <w:t xml:space="preserve">accord </w:t>
      </w:r>
      <w:r>
        <w:rPr>
          <w:rFonts w:ascii="Arial Narrow" w:eastAsia="Times New Roman" w:hAnsi="Arial Narrow" w:cs="Arial"/>
          <w:color w:val="000000" w:themeColor="text1"/>
          <w:sz w:val="24"/>
          <w:szCs w:val="24"/>
          <w:lang w:val="fr-FR"/>
        </w:rPr>
        <w:t>permettra de raccorder les traverses non horizontales pour reprendre des vitrages trapézoïdaux.</w:t>
      </w:r>
    </w:p>
    <w:p w14:paraId="09D96622" w14:textId="77777777" w:rsidR="00773407" w:rsidRDefault="00773407" w:rsidP="00773407">
      <w:pPr>
        <w:rPr>
          <w:rFonts w:ascii="Arial Narrow" w:hAnsi="Arial Narrow" w:cs="Arial"/>
          <w:b/>
          <w:color w:val="0070C0"/>
          <w:sz w:val="24"/>
          <w:szCs w:val="24"/>
          <w:lang w:val="fr-FR"/>
        </w:rPr>
      </w:pPr>
      <w:r>
        <w:rPr>
          <w:rFonts w:ascii="Arial Narrow" w:hAnsi="Arial Narrow"/>
          <w:b/>
          <w:color w:val="0070C0"/>
          <w:sz w:val="24"/>
          <w:szCs w:val="24"/>
          <w:lang w:val="fr-FR"/>
        </w:rPr>
        <w:lastRenderedPageBreak/>
        <w:t>Drainage</w:t>
      </w:r>
    </w:p>
    <w:p w14:paraId="742FEDC1" w14:textId="77777777" w:rsidR="0046507D" w:rsidRDefault="0046507D" w:rsidP="0046507D">
      <w:pPr>
        <w:rPr>
          <w:rFonts w:ascii="Arial Narrow" w:hAnsi="Arial Narrow" w:cs="Arial"/>
          <w:color w:val="000000" w:themeColor="text1"/>
          <w:sz w:val="24"/>
          <w:szCs w:val="24"/>
          <w:u w:val="single"/>
          <w:lang w:val="fr-FR"/>
        </w:rPr>
      </w:pPr>
      <w:r>
        <w:rPr>
          <w:rFonts w:ascii="Arial Narrow" w:hAnsi="Arial Narrow"/>
          <w:color w:val="0070C0"/>
          <w:sz w:val="24"/>
          <w:szCs w:val="24"/>
          <w:u w:val="single"/>
          <w:lang w:val="fr-FR"/>
        </w:rPr>
        <w:t>Drainage des montants</w:t>
      </w:r>
      <w:r>
        <w:rPr>
          <w:rFonts w:ascii="Arial Narrow" w:hAnsi="Arial Narrow"/>
          <w:color w:val="0070C0"/>
          <w:sz w:val="24"/>
          <w:szCs w:val="24"/>
          <w:lang w:val="fr-FR"/>
        </w:rPr>
        <w:t xml:space="preserve"> </w:t>
      </w:r>
      <w:r>
        <w:rPr>
          <w:rFonts w:ascii="Arial Narrow" w:hAnsi="Arial Narrow"/>
          <w:color w:val="000000" w:themeColor="text1"/>
          <w:sz w:val="24"/>
          <w:szCs w:val="24"/>
          <w:lang w:val="fr-FR"/>
        </w:rPr>
        <w:t>(montant/traverse)</w:t>
      </w:r>
    </w:p>
    <w:p w14:paraId="6DC10949" w14:textId="77777777" w:rsidR="0046507D" w:rsidRDefault="0046507D" w:rsidP="0046507D">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L'eau est déviée vers l'extérieur sur les montants pour créer un </w:t>
      </w:r>
      <w:r>
        <w:rPr>
          <w:rFonts w:ascii="Arial Narrow" w:hAnsi="Arial Narrow"/>
          <w:b/>
          <w:bCs/>
          <w:color w:val="000000" w:themeColor="text1"/>
          <w:sz w:val="24"/>
          <w:szCs w:val="24"/>
          <w:lang w:val="fr-FR"/>
        </w:rPr>
        <w:t>drainage en cascade des montants.</w:t>
      </w:r>
    </w:p>
    <w:p w14:paraId="218E1F3F" w14:textId="77777777" w:rsidR="0046507D" w:rsidRDefault="0046507D" w:rsidP="0046507D">
      <w:pPr>
        <w:numPr>
          <w:ilvl w:val="0"/>
          <w:numId w:val="23"/>
        </w:numPr>
        <w:spacing w:line="256" w:lineRule="auto"/>
        <w:jc w:val="both"/>
        <w:rPr>
          <w:rFonts w:ascii="Arial Narrow" w:eastAsia="SimSun" w:hAnsi="Arial Narrow" w:cs="Arial"/>
          <w:color w:val="FF0000"/>
          <w:sz w:val="24"/>
          <w:szCs w:val="24"/>
          <w:lang w:val="fr-FR" w:eastAsia="zh-CN"/>
        </w:rPr>
      </w:pPr>
      <w:bookmarkStart w:id="2" w:name="_Hlk94885111"/>
      <w:r w:rsidRPr="00320ABE">
        <w:rPr>
          <w:rFonts w:ascii="Arial Narrow" w:hAnsi="Arial Narrow"/>
          <w:b/>
          <w:bCs/>
          <w:color w:val="000000" w:themeColor="text1"/>
          <w:sz w:val="24"/>
          <w:szCs w:val="24"/>
          <w:lang w:val="fr-FR"/>
        </w:rPr>
        <w:t>Drainage classique des montants</w:t>
      </w:r>
      <w:r>
        <w:rPr>
          <w:rFonts w:ascii="Arial Narrow" w:hAnsi="Arial Narrow"/>
          <w:color w:val="000000" w:themeColor="text1"/>
          <w:sz w:val="24"/>
          <w:szCs w:val="24"/>
          <w:lang w:val="fr-FR"/>
        </w:rPr>
        <w:t> : à l'aide d'un serreur et d’intercalaires</w:t>
      </w:r>
      <w:r>
        <w:rPr>
          <w:rFonts w:ascii="Arial Narrow" w:hAnsi="Arial Narrow" w:cs="Arial"/>
          <w:color w:val="000000" w:themeColor="text1"/>
          <w:sz w:val="24"/>
          <w:szCs w:val="24"/>
          <w:lang w:val="fr-FR"/>
        </w:rPr>
        <w:t xml:space="preserve"> isolants</w:t>
      </w:r>
      <w:r>
        <w:rPr>
          <w:rFonts w:ascii="Arial Narrow" w:hAnsi="Arial Narrow"/>
          <w:color w:val="000000" w:themeColor="text1"/>
          <w:sz w:val="24"/>
          <w:szCs w:val="24"/>
          <w:lang w:val="fr-FR"/>
        </w:rPr>
        <w:t>. Au-delà d’une façade de 19.50m, des bouchons de drainage sont placés dans le montant tous les 6m</w:t>
      </w:r>
      <w:bookmarkEnd w:id="2"/>
      <w:r>
        <w:rPr>
          <w:rFonts w:ascii="Arial Narrow" w:hAnsi="Arial Narrow"/>
          <w:color w:val="000000" w:themeColor="text1"/>
          <w:sz w:val="24"/>
          <w:szCs w:val="24"/>
          <w:lang w:val="fr-FR"/>
        </w:rPr>
        <w:t>.</w:t>
      </w:r>
    </w:p>
    <w:p w14:paraId="645172C0" w14:textId="77777777" w:rsidR="0046507D" w:rsidRDefault="0046507D" w:rsidP="0046507D">
      <w:pPr>
        <w:rPr>
          <w:rFonts w:ascii="Arial Narrow" w:hAnsi="Arial Narrow"/>
          <w:color w:val="000000" w:themeColor="text1"/>
          <w:sz w:val="24"/>
          <w:szCs w:val="24"/>
          <w:lang w:val="fr-FR"/>
        </w:rPr>
      </w:pPr>
      <w:r>
        <w:rPr>
          <w:rFonts w:ascii="Arial Narrow" w:hAnsi="Arial Narrow"/>
          <w:color w:val="000000" w:themeColor="text1"/>
          <w:sz w:val="24"/>
          <w:szCs w:val="24"/>
          <w:lang w:val="fr-FR"/>
        </w:rPr>
        <w:t>En pied de mur-rideau, un principe de liaison gros-œuvre assuré par une membrane EPDM, qui permet d’évacuer l’eau de drainage vers l’extérieur.</w:t>
      </w:r>
    </w:p>
    <w:p w14:paraId="5DF0AF2E" w14:textId="6DC836C7" w:rsidR="0046507D" w:rsidRDefault="0046507D" w:rsidP="0046507D">
      <w:pPr>
        <w:rPr>
          <w:rFonts w:ascii="Arial Narrow" w:hAnsi="Arial Narrow"/>
          <w:sz w:val="24"/>
          <w:szCs w:val="24"/>
          <w:lang w:val="fr-FR"/>
        </w:rPr>
      </w:pPr>
      <w:bookmarkStart w:id="3" w:name="_Hlk98323008"/>
      <w:r>
        <w:rPr>
          <w:rFonts w:ascii="Arial Narrow" w:hAnsi="Arial Narrow"/>
          <w:sz w:val="24"/>
          <w:szCs w:val="24"/>
          <w:lang w:val="fr-FR"/>
        </w:rPr>
        <w:t>Le système est en conformité avec les normes internationales</w:t>
      </w:r>
    </w:p>
    <w:bookmarkEnd w:id="3"/>
    <w:p w14:paraId="67D8CFEA" w14:textId="77777777" w:rsidR="00275309" w:rsidRPr="006B1529" w:rsidRDefault="00275309" w:rsidP="006B1529">
      <w:pPr>
        <w:rPr>
          <w:rFonts w:ascii="Arial Narrow" w:hAnsi="Arial Narrow"/>
          <w:sz w:val="24"/>
          <w:szCs w:val="24"/>
          <w:lang w:val="fr-FR"/>
        </w:rPr>
      </w:pPr>
    </w:p>
    <w:p w14:paraId="03AD2319" w14:textId="77777777" w:rsidR="00120211" w:rsidRPr="001139EB" w:rsidRDefault="00120211" w:rsidP="000E2613">
      <w:pPr>
        <w:pStyle w:val="Paragraphedeliste"/>
        <w:numPr>
          <w:ilvl w:val="0"/>
          <w:numId w:val="6"/>
        </w:numPr>
        <w:spacing w:after="120" w:line="240" w:lineRule="auto"/>
        <w:ind w:left="357" w:hanging="357"/>
        <w:rPr>
          <w:rFonts w:ascii="Arial Narrow" w:hAnsi="Arial Narrow"/>
          <w:b/>
          <w:bCs/>
          <w:caps/>
          <w:color w:val="000000" w:themeColor="text1"/>
          <w:sz w:val="28"/>
          <w:szCs w:val="28"/>
          <w:lang w:val="fr-FR"/>
        </w:rPr>
      </w:pPr>
      <w:r w:rsidRPr="001139EB">
        <w:rPr>
          <w:rFonts w:ascii="Arial Narrow" w:hAnsi="Arial Narrow"/>
          <w:b/>
          <w:bCs/>
          <w:caps/>
          <w:color w:val="000000" w:themeColor="text1"/>
          <w:sz w:val="28"/>
          <w:szCs w:val="28"/>
        </w:rPr>
        <w:t xml:space="preserve">Traitement de </w:t>
      </w:r>
      <w:proofErr w:type="gramStart"/>
      <w:r w:rsidRPr="001139EB">
        <w:rPr>
          <w:rFonts w:ascii="Arial Narrow" w:hAnsi="Arial Narrow"/>
          <w:b/>
          <w:bCs/>
          <w:caps/>
          <w:color w:val="000000" w:themeColor="text1"/>
          <w:sz w:val="28"/>
          <w:szCs w:val="28"/>
        </w:rPr>
        <w:t>surface :</w:t>
      </w:r>
      <w:proofErr w:type="gramEnd"/>
    </w:p>
    <w:p w14:paraId="24281674" w14:textId="77777777" w:rsidR="00120211" w:rsidRPr="001139EB" w:rsidRDefault="00120211" w:rsidP="00120211">
      <w:pPr>
        <w:tabs>
          <w:tab w:val="left" w:pos="5580"/>
        </w:tabs>
        <w:jc w:val="both"/>
        <w:rPr>
          <w:rFonts w:ascii="Arial Narrow" w:hAnsi="Arial Narrow" w:cs="Arial"/>
          <w:sz w:val="24"/>
          <w:szCs w:val="24"/>
          <w:lang w:val="fr-FR"/>
        </w:rPr>
      </w:pPr>
      <w:r w:rsidRPr="001139EB">
        <w:rPr>
          <w:rFonts w:ascii="Arial Narrow" w:hAnsi="Arial Narrow" w:cs="Arial"/>
          <w:sz w:val="24"/>
          <w:szCs w:val="24"/>
          <w:lang w:val="fr-FR"/>
        </w:rPr>
        <w:t xml:space="preserve">Traitement de surface par laquage teinte RAL (ou autre) de type …. </w:t>
      </w:r>
      <w:proofErr w:type="gramStart"/>
      <w:r w:rsidRPr="001139EB">
        <w:rPr>
          <w:rFonts w:ascii="Arial Narrow" w:hAnsi="Arial Narrow" w:cs="Arial"/>
          <w:b/>
          <w:sz w:val="24"/>
          <w:szCs w:val="24"/>
          <w:lang w:val="fr-FR"/>
        </w:rPr>
        <w:t>ou</w:t>
      </w:r>
      <w:proofErr w:type="gramEnd"/>
      <w:r w:rsidRPr="001139EB">
        <w:rPr>
          <w:rFonts w:ascii="Arial Narrow" w:hAnsi="Arial Narrow" w:cs="Arial"/>
          <w:b/>
          <w:sz w:val="24"/>
          <w:szCs w:val="24"/>
          <w:lang w:val="fr-FR"/>
        </w:rPr>
        <w:t xml:space="preserve"> </w:t>
      </w:r>
      <w:r w:rsidRPr="001139EB">
        <w:rPr>
          <w:rFonts w:ascii="Arial Narrow" w:hAnsi="Arial Narrow" w:cs="Arial"/>
          <w:sz w:val="24"/>
          <w:szCs w:val="24"/>
          <w:lang w:val="fr-FR"/>
        </w:rPr>
        <w:t>Traitement de surface par anodisation de type…</w:t>
      </w:r>
    </w:p>
    <w:p w14:paraId="30F2259A" w14:textId="77777777" w:rsidR="00120211" w:rsidRPr="001139EB" w:rsidRDefault="00120211" w:rsidP="00120211">
      <w:pPr>
        <w:tabs>
          <w:tab w:val="left" w:pos="5580"/>
        </w:tabs>
        <w:jc w:val="both"/>
        <w:rPr>
          <w:rFonts w:ascii="Arial Narrow" w:hAnsi="Arial Narrow" w:cs="Arial"/>
          <w:sz w:val="24"/>
          <w:szCs w:val="24"/>
          <w:lang w:val="fr-FR"/>
        </w:rPr>
      </w:pPr>
    </w:p>
    <w:p w14:paraId="54994708" w14:textId="77777777" w:rsidR="00120211" w:rsidRPr="001139EB" w:rsidRDefault="00120211" w:rsidP="000E2613">
      <w:pPr>
        <w:pStyle w:val="Paragraphedeliste"/>
        <w:numPr>
          <w:ilvl w:val="0"/>
          <w:numId w:val="6"/>
        </w:numPr>
        <w:spacing w:after="120" w:line="240" w:lineRule="auto"/>
        <w:ind w:left="357" w:hanging="357"/>
        <w:rPr>
          <w:rFonts w:ascii="Arial Narrow" w:hAnsi="Arial Narrow"/>
          <w:b/>
          <w:bCs/>
          <w:caps/>
          <w:color w:val="000000" w:themeColor="text1"/>
          <w:sz w:val="28"/>
          <w:szCs w:val="28"/>
        </w:rPr>
      </w:pPr>
      <w:bookmarkStart w:id="4" w:name="_Hlk61876437"/>
      <w:proofErr w:type="gramStart"/>
      <w:r w:rsidRPr="001139EB">
        <w:rPr>
          <w:rFonts w:ascii="Arial Narrow" w:hAnsi="Arial Narrow"/>
          <w:b/>
          <w:bCs/>
          <w:caps/>
          <w:color w:val="000000" w:themeColor="text1"/>
          <w:sz w:val="28"/>
          <w:szCs w:val="28"/>
        </w:rPr>
        <w:t>Remplissage :</w:t>
      </w:r>
      <w:proofErr w:type="gramEnd"/>
    </w:p>
    <w:bookmarkEnd w:id="4"/>
    <w:p w14:paraId="1746DFB1" w14:textId="45D667DC" w:rsidR="00120211" w:rsidRPr="001139EB" w:rsidRDefault="00120211" w:rsidP="00120211">
      <w:pPr>
        <w:tabs>
          <w:tab w:val="left" w:pos="5580"/>
        </w:tabs>
        <w:jc w:val="both"/>
        <w:rPr>
          <w:rFonts w:ascii="Arial Narrow" w:hAnsi="Arial Narrow" w:cs="Arial"/>
          <w:sz w:val="24"/>
          <w:szCs w:val="24"/>
          <w:lang w:val="fr-FR"/>
        </w:rPr>
      </w:pPr>
      <w:r w:rsidRPr="001139EB">
        <w:rPr>
          <w:rFonts w:ascii="Arial Narrow" w:hAnsi="Arial Narrow" w:cs="Arial"/>
          <w:sz w:val="24"/>
          <w:szCs w:val="24"/>
          <w:lang w:val="fr-FR"/>
        </w:rPr>
        <w:t xml:space="preserve">Remplissage de type double </w:t>
      </w:r>
      <w:r w:rsidR="0054211F">
        <w:rPr>
          <w:rFonts w:ascii="Arial Narrow" w:hAnsi="Arial Narrow" w:cs="Arial"/>
          <w:sz w:val="24"/>
          <w:szCs w:val="24"/>
          <w:lang w:val="fr-FR"/>
        </w:rPr>
        <w:t xml:space="preserve">ou triple </w:t>
      </w:r>
      <w:r w:rsidRPr="001139EB">
        <w:rPr>
          <w:rFonts w:ascii="Arial Narrow" w:hAnsi="Arial Narrow" w:cs="Arial"/>
          <w:sz w:val="24"/>
          <w:szCs w:val="24"/>
          <w:lang w:val="fr-FR"/>
        </w:rPr>
        <w:t xml:space="preserve">vitrage </w:t>
      </w:r>
      <w:bookmarkStart w:id="5" w:name="_Hlk98323503"/>
      <w:r w:rsidRPr="001139EB">
        <w:rPr>
          <w:rFonts w:ascii="Arial Narrow" w:hAnsi="Arial Narrow" w:cs="Arial"/>
          <w:sz w:val="24"/>
          <w:szCs w:val="24"/>
          <w:lang w:val="fr-FR"/>
        </w:rPr>
        <w:t xml:space="preserve">certifié CEKAL de chez … de composition…. </w:t>
      </w:r>
      <w:proofErr w:type="gramStart"/>
      <w:r w:rsidRPr="001139EB">
        <w:rPr>
          <w:rFonts w:ascii="Arial Narrow" w:hAnsi="Arial Narrow" w:cs="Arial"/>
          <w:sz w:val="24"/>
          <w:szCs w:val="24"/>
          <w:lang w:val="fr-FR"/>
        </w:rPr>
        <w:t>avec</w:t>
      </w:r>
      <w:proofErr w:type="gramEnd"/>
      <w:r w:rsidRPr="001139EB">
        <w:rPr>
          <w:rFonts w:ascii="Arial Narrow" w:hAnsi="Arial Narrow" w:cs="Arial"/>
          <w:sz w:val="24"/>
          <w:szCs w:val="24"/>
          <w:lang w:val="fr-FR"/>
        </w:rPr>
        <w:t xml:space="preserve"> isolateur de type</w:t>
      </w:r>
      <w:r w:rsidR="00320ABE">
        <w:rPr>
          <w:rFonts w:ascii="Arial Narrow" w:hAnsi="Arial Narrow" w:cs="Arial"/>
          <w:sz w:val="24"/>
          <w:szCs w:val="24"/>
          <w:lang w:val="fr-FR"/>
        </w:rPr>
        <w:t xml:space="preserve"> </w:t>
      </w:r>
      <w:r w:rsidRPr="001139EB">
        <w:rPr>
          <w:rFonts w:ascii="Arial Narrow" w:hAnsi="Arial Narrow" w:cs="Arial"/>
          <w:sz w:val="24"/>
          <w:szCs w:val="24"/>
          <w:lang w:val="fr-FR"/>
        </w:rPr>
        <w:t>…</w:t>
      </w:r>
    </w:p>
    <w:p w14:paraId="15003E5A" w14:textId="77777777" w:rsidR="00120211" w:rsidRPr="001139EB" w:rsidRDefault="00120211" w:rsidP="00120211">
      <w:pPr>
        <w:tabs>
          <w:tab w:val="left" w:pos="5580"/>
        </w:tabs>
        <w:jc w:val="both"/>
        <w:rPr>
          <w:rFonts w:ascii="Arial Narrow" w:hAnsi="Arial Narrow" w:cs="Arial"/>
          <w:sz w:val="24"/>
          <w:szCs w:val="24"/>
          <w:lang w:val="fr-FR"/>
        </w:rPr>
      </w:pPr>
      <w:r w:rsidRPr="001139EB">
        <w:rPr>
          <w:rFonts w:ascii="Arial Narrow" w:hAnsi="Arial Narrow" w:cs="Arial"/>
          <w:sz w:val="24"/>
          <w:szCs w:val="24"/>
          <w:lang w:val="fr-FR"/>
        </w:rPr>
        <w:t xml:space="preserve">Transmission lumineuse TL (EN410) : … </w:t>
      </w:r>
      <w:r w:rsidRPr="001139EB">
        <w:rPr>
          <w:rFonts w:ascii="Arial Narrow" w:hAnsi="Arial Narrow" w:cs="Arial"/>
          <w:b/>
          <w:sz w:val="24"/>
          <w:szCs w:val="24"/>
          <w:lang w:val="fr-FR"/>
        </w:rPr>
        <w:t>et / ou</w:t>
      </w:r>
      <w:r w:rsidRPr="001139EB">
        <w:rPr>
          <w:rFonts w:ascii="Arial Narrow" w:hAnsi="Arial Narrow" w:cs="Arial"/>
          <w:sz w:val="24"/>
          <w:szCs w:val="24"/>
          <w:lang w:val="fr-FR"/>
        </w:rPr>
        <w:t xml:space="preserve"> de la fenêtre </w:t>
      </w:r>
      <w:proofErr w:type="spellStart"/>
      <w:r w:rsidRPr="001139EB">
        <w:rPr>
          <w:rFonts w:ascii="Arial Narrow" w:hAnsi="Arial Narrow" w:cs="Arial"/>
          <w:sz w:val="24"/>
          <w:szCs w:val="24"/>
          <w:lang w:val="fr-FR"/>
        </w:rPr>
        <w:t>TLw</w:t>
      </w:r>
      <w:proofErr w:type="spellEnd"/>
    </w:p>
    <w:p w14:paraId="4564CD40" w14:textId="791B4E0B" w:rsidR="00120211" w:rsidRDefault="00120211" w:rsidP="00120211">
      <w:pPr>
        <w:tabs>
          <w:tab w:val="left" w:pos="5580"/>
        </w:tabs>
        <w:jc w:val="both"/>
        <w:rPr>
          <w:rFonts w:ascii="Arial Narrow" w:hAnsi="Arial Narrow" w:cs="Arial"/>
          <w:sz w:val="24"/>
          <w:szCs w:val="24"/>
          <w:lang w:val="fr-FR"/>
        </w:rPr>
      </w:pPr>
      <w:r w:rsidRPr="001139EB">
        <w:rPr>
          <w:rFonts w:ascii="Arial Narrow" w:hAnsi="Arial Narrow" w:cs="Arial"/>
          <w:sz w:val="24"/>
          <w:szCs w:val="24"/>
          <w:lang w:val="fr-FR"/>
        </w:rPr>
        <w:t>Facteur solaire Sg (EN410) : …</w:t>
      </w:r>
      <w:r w:rsidR="00320ABE">
        <w:rPr>
          <w:rFonts w:ascii="Arial Narrow" w:hAnsi="Arial Narrow" w:cs="Arial"/>
          <w:sz w:val="24"/>
          <w:szCs w:val="24"/>
          <w:lang w:val="fr-FR"/>
        </w:rPr>
        <w:t xml:space="preserve"> </w:t>
      </w:r>
      <w:r w:rsidRPr="001139EB">
        <w:rPr>
          <w:rFonts w:ascii="Arial Narrow" w:hAnsi="Arial Narrow" w:cs="Arial"/>
          <w:b/>
          <w:sz w:val="24"/>
          <w:szCs w:val="24"/>
          <w:lang w:val="fr-FR"/>
        </w:rPr>
        <w:t>et / ou</w:t>
      </w:r>
      <w:r w:rsidRPr="001139EB">
        <w:rPr>
          <w:rFonts w:ascii="Arial Narrow" w:hAnsi="Arial Narrow" w:cs="Arial"/>
          <w:sz w:val="24"/>
          <w:szCs w:val="24"/>
          <w:lang w:val="fr-FR"/>
        </w:rPr>
        <w:t xml:space="preserve"> de la fenêtre </w:t>
      </w:r>
      <w:proofErr w:type="spellStart"/>
      <w:r w:rsidRPr="001139EB">
        <w:rPr>
          <w:rFonts w:ascii="Arial Narrow" w:hAnsi="Arial Narrow" w:cs="Arial"/>
          <w:sz w:val="24"/>
          <w:szCs w:val="24"/>
          <w:lang w:val="fr-FR"/>
        </w:rPr>
        <w:t>Sw</w:t>
      </w:r>
      <w:proofErr w:type="spellEnd"/>
      <w:r w:rsidR="00320ABE">
        <w:rPr>
          <w:rFonts w:ascii="Arial Narrow" w:hAnsi="Arial Narrow" w:cs="Arial"/>
          <w:sz w:val="24"/>
          <w:szCs w:val="24"/>
          <w:lang w:val="fr-FR"/>
        </w:rPr>
        <w:t xml:space="preserve"> ..</w:t>
      </w:r>
      <w:r w:rsidRPr="001139EB">
        <w:rPr>
          <w:rFonts w:ascii="Arial Narrow" w:hAnsi="Arial Narrow" w:cs="Arial"/>
          <w:sz w:val="24"/>
          <w:szCs w:val="24"/>
          <w:lang w:val="fr-FR"/>
        </w:rPr>
        <w:t>.</w:t>
      </w:r>
    </w:p>
    <w:bookmarkEnd w:id="5"/>
    <w:p w14:paraId="4722DFD3" w14:textId="77777777" w:rsidR="004E33D2" w:rsidRPr="001139EB" w:rsidRDefault="004E33D2" w:rsidP="00120211">
      <w:pPr>
        <w:tabs>
          <w:tab w:val="left" w:pos="5580"/>
        </w:tabs>
        <w:jc w:val="both"/>
        <w:rPr>
          <w:rFonts w:ascii="Arial Narrow" w:hAnsi="Arial Narrow" w:cs="Arial"/>
          <w:sz w:val="24"/>
          <w:szCs w:val="24"/>
          <w:lang w:val="fr-FR"/>
        </w:rPr>
      </w:pPr>
    </w:p>
    <w:p w14:paraId="1FF177BF" w14:textId="77777777" w:rsidR="00120211" w:rsidRPr="001139EB" w:rsidRDefault="00120211" w:rsidP="000E2613">
      <w:pPr>
        <w:pStyle w:val="Paragraphedeliste"/>
        <w:numPr>
          <w:ilvl w:val="0"/>
          <w:numId w:val="6"/>
        </w:numPr>
        <w:spacing w:after="120" w:line="240" w:lineRule="auto"/>
        <w:ind w:left="357" w:hanging="357"/>
        <w:rPr>
          <w:rFonts w:ascii="Arial Narrow" w:hAnsi="Arial Narrow"/>
          <w:b/>
          <w:bCs/>
          <w:caps/>
          <w:color w:val="006DB7"/>
          <w:sz w:val="28"/>
          <w:szCs w:val="28"/>
          <w:lang w:val="fr-FR"/>
        </w:rPr>
      </w:pPr>
      <w:bookmarkStart w:id="6" w:name="_Hlk62467316"/>
      <w:bookmarkStart w:id="7" w:name="_Hlk61876467"/>
      <w:proofErr w:type="gramStart"/>
      <w:r w:rsidRPr="001139EB">
        <w:rPr>
          <w:rFonts w:ascii="Arial Narrow" w:hAnsi="Arial Narrow"/>
          <w:b/>
          <w:bCs/>
          <w:caps/>
          <w:sz w:val="28"/>
          <w:szCs w:val="28"/>
        </w:rPr>
        <w:t>Performances</w:t>
      </w:r>
      <w:r w:rsidRPr="001139EB">
        <w:rPr>
          <w:rFonts w:ascii="Arial Narrow" w:hAnsi="Arial Narrow"/>
          <w:b/>
          <w:bCs/>
          <w:caps/>
          <w:color w:val="006DB7"/>
          <w:sz w:val="28"/>
          <w:szCs w:val="28"/>
        </w:rPr>
        <w:t> :</w:t>
      </w:r>
      <w:bookmarkEnd w:id="6"/>
      <w:bookmarkEnd w:id="7"/>
      <w:proofErr w:type="gramEnd"/>
    </w:p>
    <w:p w14:paraId="0D8BA8EA" w14:textId="080B750B" w:rsidR="004E33D2" w:rsidRPr="004E33D2" w:rsidRDefault="004E33D2" w:rsidP="004E33D2">
      <w:pPr>
        <w:spacing w:after="120"/>
        <w:rPr>
          <w:rFonts w:ascii="Arial Narrow" w:hAnsi="Arial Narrow"/>
          <w:b/>
          <w:bCs/>
          <w:caps/>
          <w:color w:val="006DB7"/>
          <w:sz w:val="24"/>
          <w:szCs w:val="24"/>
          <w:lang w:val="fr-FR"/>
        </w:rPr>
      </w:pPr>
      <w:bookmarkStart w:id="8" w:name="_Hlk96092983"/>
      <w:r w:rsidRPr="004E33D2">
        <w:rPr>
          <w:rFonts w:ascii="Arial Narrow" w:hAnsi="Arial Narrow" w:cs="Arial"/>
          <w:b/>
          <w:bCs/>
          <w:i/>
          <w:color w:val="006DB7"/>
          <w:sz w:val="24"/>
          <w:szCs w:val="24"/>
          <w:lang w:val="fr-FR"/>
        </w:rPr>
        <w:t xml:space="preserve">/ </w:t>
      </w:r>
      <w:r w:rsidRPr="004E33D2">
        <w:rPr>
          <w:rFonts w:ascii="Arial Narrow" w:hAnsi="Arial Narrow" w:cs="Arial"/>
          <w:b/>
          <w:bCs/>
          <w:i/>
          <w:sz w:val="24"/>
          <w:szCs w:val="24"/>
          <w:lang w:val="fr-FR"/>
        </w:rPr>
        <w:t>Thermique</w:t>
      </w:r>
      <w:r w:rsidRPr="004E33D2">
        <w:rPr>
          <w:rFonts w:ascii="Arial Narrow" w:hAnsi="Arial Narrow" w:cs="Arial"/>
          <w:i/>
          <w:sz w:val="24"/>
          <w:szCs w:val="24"/>
          <w:lang w:val="fr-FR"/>
        </w:rPr>
        <w:t xml:space="preserve"> : </w:t>
      </w:r>
      <w:r w:rsidRPr="004E33D2">
        <w:rPr>
          <w:rFonts w:ascii="Arial Narrow" w:hAnsi="Arial Narrow" w:cs="Arial"/>
          <w:sz w:val="24"/>
          <w:szCs w:val="24"/>
          <w:lang w:val="fr-FR"/>
        </w:rPr>
        <w:t xml:space="preserve">Le mur rideau justifiera d’un </w:t>
      </w:r>
      <w:proofErr w:type="spellStart"/>
      <w:r w:rsidRPr="004E33D2">
        <w:rPr>
          <w:rFonts w:ascii="Arial Narrow" w:hAnsi="Arial Narrow" w:cs="Arial"/>
          <w:sz w:val="24"/>
          <w:szCs w:val="24"/>
          <w:lang w:val="fr-FR"/>
        </w:rPr>
        <w:t>Ucw</w:t>
      </w:r>
      <w:proofErr w:type="spellEnd"/>
      <w:r w:rsidRPr="004E33D2">
        <w:rPr>
          <w:rFonts w:ascii="Arial Narrow" w:hAnsi="Arial Narrow" w:cs="Arial"/>
          <w:sz w:val="24"/>
          <w:szCs w:val="24"/>
          <w:lang w:val="fr-FR"/>
        </w:rPr>
        <w:t xml:space="preserve"> maximum de</w:t>
      </w:r>
      <w:proofErr w:type="gramStart"/>
      <w:r w:rsidRPr="004E33D2">
        <w:rPr>
          <w:rFonts w:ascii="Arial Narrow" w:hAnsi="Arial Narrow" w:cs="Arial"/>
          <w:sz w:val="24"/>
          <w:szCs w:val="24"/>
          <w:lang w:val="fr-FR"/>
        </w:rPr>
        <w:t xml:space="preserve"> ….</w:t>
      </w:r>
      <w:proofErr w:type="gramEnd"/>
      <w:r w:rsidRPr="004E33D2">
        <w:rPr>
          <w:rFonts w:ascii="Arial Narrow" w:hAnsi="Arial Narrow" w:cs="Arial"/>
          <w:sz w:val="24"/>
          <w:szCs w:val="24"/>
          <w:lang w:val="fr-FR"/>
        </w:rPr>
        <w:t>. W/m</w:t>
      </w:r>
      <w:proofErr w:type="gramStart"/>
      <w:r w:rsidRPr="004E33D2">
        <w:rPr>
          <w:rFonts w:ascii="Arial Narrow" w:hAnsi="Arial Narrow" w:cs="Arial"/>
          <w:sz w:val="24"/>
          <w:szCs w:val="24"/>
          <w:lang w:val="fr-FR"/>
        </w:rPr>
        <w:t>².K</w:t>
      </w:r>
      <w:proofErr w:type="gramEnd"/>
      <w:r w:rsidRPr="004E33D2">
        <w:rPr>
          <w:rFonts w:ascii="Arial Narrow" w:hAnsi="Arial Narrow" w:cs="Arial"/>
          <w:sz w:val="24"/>
          <w:szCs w:val="24"/>
          <w:lang w:val="fr-FR"/>
        </w:rPr>
        <w:t xml:space="preserve">, obtenu en utilisant un double </w:t>
      </w:r>
      <w:r w:rsidR="004D1E8A">
        <w:rPr>
          <w:rFonts w:ascii="Arial Narrow" w:hAnsi="Arial Narrow" w:cs="Arial"/>
          <w:sz w:val="24"/>
          <w:szCs w:val="24"/>
          <w:lang w:val="fr-FR"/>
        </w:rPr>
        <w:t xml:space="preserve">ou triple </w:t>
      </w:r>
      <w:r w:rsidRPr="004E33D2">
        <w:rPr>
          <w:rFonts w:ascii="Arial Narrow" w:hAnsi="Arial Narrow" w:cs="Arial"/>
          <w:sz w:val="24"/>
          <w:szCs w:val="24"/>
          <w:lang w:val="fr-FR"/>
        </w:rPr>
        <w:t xml:space="preserve">vitrage proposant un </w:t>
      </w:r>
      <w:proofErr w:type="spellStart"/>
      <w:r w:rsidRPr="004E33D2">
        <w:rPr>
          <w:rFonts w:ascii="Arial Narrow" w:hAnsi="Arial Narrow" w:cs="Arial"/>
          <w:sz w:val="24"/>
          <w:szCs w:val="24"/>
          <w:lang w:val="fr-FR"/>
        </w:rPr>
        <w:t>Ug</w:t>
      </w:r>
      <w:proofErr w:type="spellEnd"/>
      <w:r w:rsidRPr="004E33D2">
        <w:rPr>
          <w:rFonts w:ascii="Arial Narrow" w:hAnsi="Arial Narrow" w:cs="Arial"/>
          <w:sz w:val="24"/>
          <w:szCs w:val="24"/>
          <w:lang w:val="fr-FR"/>
        </w:rPr>
        <w:t xml:space="preserve"> de …. W/m²K et un intercalaire proposant Psi de …. W/m²K.</w:t>
      </w:r>
    </w:p>
    <w:p w14:paraId="41DBDA45" w14:textId="77777777" w:rsidR="004E33D2" w:rsidRPr="004E33D2" w:rsidRDefault="004E33D2" w:rsidP="004E33D2">
      <w:pPr>
        <w:jc w:val="both"/>
        <w:rPr>
          <w:rFonts w:ascii="Arial Narrow" w:hAnsi="Arial Narrow" w:cs="Arial"/>
          <w:sz w:val="24"/>
          <w:szCs w:val="24"/>
          <w:lang w:val="fr-FR"/>
        </w:rPr>
      </w:pPr>
      <w:r w:rsidRPr="004E33D2">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2A516AED" w14:textId="77777777" w:rsidR="004E33D2" w:rsidRPr="004E33D2" w:rsidRDefault="004E33D2" w:rsidP="004E33D2">
      <w:pPr>
        <w:tabs>
          <w:tab w:val="left" w:pos="5580"/>
        </w:tabs>
        <w:jc w:val="both"/>
        <w:rPr>
          <w:rFonts w:ascii="Arial Narrow" w:hAnsi="Arial Narrow" w:cs="Arial"/>
          <w:sz w:val="24"/>
          <w:szCs w:val="24"/>
          <w:lang w:val="fr-FR"/>
        </w:rPr>
      </w:pPr>
      <w:bookmarkStart w:id="9" w:name="_Hlk94885339"/>
      <w:r w:rsidRPr="004E33D2">
        <w:rPr>
          <w:rFonts w:ascii="Arial Narrow" w:hAnsi="Arial Narrow" w:cs="Arial"/>
          <w:b/>
          <w:bCs/>
          <w:i/>
          <w:color w:val="006DB7"/>
          <w:sz w:val="24"/>
          <w:szCs w:val="24"/>
          <w:lang w:val="fr-FR"/>
        </w:rPr>
        <w:t>/</w:t>
      </w:r>
      <w:r w:rsidRPr="004E33D2">
        <w:rPr>
          <w:rFonts w:ascii="Arial Narrow" w:hAnsi="Arial Narrow" w:cs="Arial"/>
          <w:b/>
          <w:bCs/>
          <w:i/>
          <w:sz w:val="24"/>
          <w:szCs w:val="24"/>
          <w:lang w:val="fr-FR"/>
        </w:rPr>
        <w:t xml:space="preserve"> Acoustique</w:t>
      </w:r>
      <w:r w:rsidRPr="004E33D2">
        <w:rPr>
          <w:rFonts w:ascii="Arial Narrow" w:hAnsi="Arial Narrow" w:cs="Arial"/>
          <w:i/>
          <w:sz w:val="24"/>
          <w:szCs w:val="24"/>
          <w:lang w:val="fr-FR"/>
        </w:rPr>
        <w:t xml:space="preserve"> : </w:t>
      </w:r>
      <w:r w:rsidRPr="004E33D2">
        <w:rPr>
          <w:rFonts w:ascii="Arial Narrow" w:hAnsi="Arial Narrow" w:cs="Arial"/>
          <w:sz w:val="24"/>
          <w:szCs w:val="24"/>
          <w:lang w:val="fr-FR"/>
        </w:rPr>
        <w:t>L’ensemble menuisé justifiera d’un affaiblissement acoustique de …</w:t>
      </w:r>
    </w:p>
    <w:p w14:paraId="107FC21E" w14:textId="77777777" w:rsidR="004E33D2" w:rsidRPr="004E33D2" w:rsidRDefault="004E33D2" w:rsidP="004E33D2">
      <w:pPr>
        <w:tabs>
          <w:tab w:val="left" w:pos="5580"/>
        </w:tabs>
        <w:jc w:val="both"/>
        <w:rPr>
          <w:rFonts w:ascii="Arial Narrow" w:hAnsi="Arial Narrow" w:cs="Arial"/>
          <w:i/>
          <w:sz w:val="24"/>
          <w:szCs w:val="24"/>
          <w:lang w:val="fr-FR"/>
        </w:rPr>
      </w:pPr>
      <w:r w:rsidRPr="004E33D2">
        <w:rPr>
          <w:rFonts w:ascii="Arial Narrow" w:hAnsi="Arial Narrow" w:cs="Arial"/>
          <w:b/>
          <w:bCs/>
          <w:i/>
          <w:color w:val="006DB7"/>
          <w:sz w:val="24"/>
          <w:szCs w:val="24"/>
          <w:lang w:val="fr-FR"/>
        </w:rPr>
        <w:t>/</w:t>
      </w:r>
      <w:r w:rsidRPr="004E33D2">
        <w:rPr>
          <w:rFonts w:ascii="Arial Narrow" w:hAnsi="Arial Narrow" w:cs="Arial"/>
          <w:b/>
          <w:bCs/>
          <w:i/>
          <w:sz w:val="24"/>
          <w:szCs w:val="24"/>
          <w:lang w:val="fr-FR"/>
        </w:rPr>
        <w:t xml:space="preserve"> Resistance aux chocs</w:t>
      </w:r>
      <w:r w:rsidRPr="004E33D2">
        <w:rPr>
          <w:rFonts w:ascii="Arial Narrow" w:hAnsi="Arial Narrow" w:cs="Arial"/>
          <w:i/>
          <w:color w:val="FF0000"/>
          <w:sz w:val="24"/>
          <w:szCs w:val="24"/>
          <w:lang w:val="fr-FR"/>
        </w:rPr>
        <w:t> </w:t>
      </w:r>
      <w:r w:rsidRPr="004E33D2">
        <w:rPr>
          <w:rFonts w:ascii="Arial Narrow" w:hAnsi="Arial Narrow" w:cs="Arial"/>
          <w:i/>
          <w:sz w:val="24"/>
          <w:szCs w:val="24"/>
          <w:lang w:val="fr-FR"/>
        </w:rPr>
        <w:t xml:space="preserve">: </w:t>
      </w:r>
      <w:r w:rsidRPr="004E33D2">
        <w:rPr>
          <w:rFonts w:ascii="Arial Narrow" w:hAnsi="Arial Narrow" w:cs="Arial"/>
          <w:sz w:val="24"/>
          <w:szCs w:val="24"/>
          <w:lang w:val="fr-FR"/>
        </w:rPr>
        <w:t>le mur rideau justifiera d’une résistance au choc de type I5/E5 selon NF EN 14019.</w:t>
      </w:r>
    </w:p>
    <w:p w14:paraId="1046BF56" w14:textId="5B750656" w:rsidR="004E33D2" w:rsidRPr="004E33D2" w:rsidRDefault="004E33D2" w:rsidP="004E33D2">
      <w:pPr>
        <w:tabs>
          <w:tab w:val="left" w:pos="5580"/>
        </w:tabs>
        <w:jc w:val="both"/>
        <w:rPr>
          <w:rFonts w:ascii="Arial Narrow" w:hAnsi="Arial Narrow" w:cs="Arial"/>
          <w:sz w:val="24"/>
          <w:szCs w:val="24"/>
          <w:lang w:val="fr-FR"/>
        </w:rPr>
      </w:pPr>
      <w:bookmarkStart w:id="10" w:name="_Hlk7779315"/>
      <w:r w:rsidRPr="004E33D2">
        <w:rPr>
          <w:rFonts w:ascii="Arial Narrow" w:hAnsi="Arial Narrow" w:cs="Arial"/>
          <w:b/>
          <w:bCs/>
          <w:i/>
          <w:color w:val="006DB7"/>
          <w:sz w:val="24"/>
          <w:szCs w:val="24"/>
          <w:lang w:val="fr-FR"/>
        </w:rPr>
        <w:t xml:space="preserve">/ </w:t>
      </w:r>
      <w:r w:rsidRPr="004E33D2">
        <w:rPr>
          <w:rFonts w:ascii="Arial Narrow" w:hAnsi="Arial Narrow" w:cs="Arial"/>
          <w:b/>
          <w:bCs/>
          <w:i/>
          <w:sz w:val="24"/>
          <w:szCs w:val="24"/>
          <w:lang w:val="fr-FR"/>
        </w:rPr>
        <w:t>AEV</w:t>
      </w:r>
      <w:r w:rsidRPr="004E33D2">
        <w:rPr>
          <w:rFonts w:ascii="Arial Narrow" w:hAnsi="Arial Narrow" w:cs="Arial"/>
          <w:i/>
          <w:sz w:val="24"/>
          <w:szCs w:val="24"/>
          <w:lang w:val="fr-FR"/>
        </w:rPr>
        <w:t xml:space="preserve"> : </w:t>
      </w:r>
      <w:r w:rsidRPr="004E33D2">
        <w:rPr>
          <w:rFonts w:ascii="Arial Narrow" w:hAnsi="Arial Narrow" w:cs="Arial"/>
          <w:sz w:val="24"/>
          <w:szCs w:val="24"/>
          <w:lang w:val="fr-FR"/>
        </w:rPr>
        <w:t xml:space="preserve">L’ensemble menuisé, </w:t>
      </w:r>
      <w:r w:rsidR="004914FB">
        <w:rPr>
          <w:rFonts w:ascii="Arial Narrow" w:hAnsi="Arial Narrow" w:cs="Arial"/>
          <w:sz w:val="24"/>
          <w:szCs w:val="24"/>
          <w:lang w:val="fr-FR"/>
        </w:rPr>
        <w:t>p</w:t>
      </w:r>
      <w:r w:rsidRPr="004E33D2">
        <w:rPr>
          <w:rFonts w:ascii="Arial Narrow" w:hAnsi="Arial Narrow" w:cs="Arial"/>
          <w:sz w:val="24"/>
          <w:szCs w:val="24"/>
          <w:lang w:val="fr-FR"/>
        </w:rPr>
        <w:t>ar sa situation géographique, justifiera d’un classement Air Eau Vent de type : A…E…V…selon NF EN13830</w:t>
      </w:r>
      <w:bookmarkEnd w:id="9"/>
      <w:r w:rsidRPr="004E33D2">
        <w:rPr>
          <w:rFonts w:ascii="Arial Narrow" w:hAnsi="Arial Narrow" w:cs="Arial"/>
          <w:sz w:val="24"/>
          <w:szCs w:val="24"/>
          <w:lang w:val="fr-FR"/>
        </w:rPr>
        <w:t>.</w:t>
      </w:r>
      <w:bookmarkEnd w:id="10"/>
    </w:p>
    <w:p w14:paraId="5AB37B7C" w14:textId="0951D6A9" w:rsidR="00862B19" w:rsidRDefault="004E33D2" w:rsidP="00862B19">
      <w:pPr>
        <w:tabs>
          <w:tab w:val="left" w:pos="5580"/>
        </w:tabs>
        <w:jc w:val="both"/>
        <w:rPr>
          <w:rFonts w:ascii="Arial Narrow" w:hAnsi="Arial Narrow"/>
          <w:b/>
          <w:bCs/>
          <w:caps/>
          <w:color w:val="006DB7"/>
          <w:sz w:val="36"/>
          <w:szCs w:val="36"/>
          <w:lang w:val="fr-FR"/>
        </w:rPr>
      </w:pPr>
      <w:r w:rsidRPr="004E33D2">
        <w:rPr>
          <w:rFonts w:ascii="Arial Narrow" w:hAnsi="Arial Narrow" w:cs="Arial"/>
          <w:sz w:val="24"/>
          <w:szCs w:val="24"/>
          <w:lang w:val="fr-FR"/>
        </w:rPr>
        <w:br/>
      </w:r>
      <w:bookmarkEnd w:id="8"/>
    </w:p>
    <w:p w14:paraId="41CB6A96" w14:textId="0A00C5DE" w:rsidR="00120211" w:rsidRPr="001139EB" w:rsidRDefault="00120211" w:rsidP="00120211">
      <w:pPr>
        <w:tabs>
          <w:tab w:val="left" w:pos="5580"/>
        </w:tabs>
        <w:jc w:val="both"/>
        <w:rPr>
          <w:rFonts w:ascii="Arial Narrow" w:hAnsi="Arial Narrow" w:cs="Arial"/>
          <w:b/>
          <w:sz w:val="24"/>
          <w:szCs w:val="24"/>
          <w:u w:val="single"/>
          <w:lang w:val="fr-FR"/>
        </w:rPr>
      </w:pPr>
      <w:r w:rsidRPr="001139EB">
        <w:rPr>
          <w:rFonts w:ascii="Arial Narrow" w:hAnsi="Arial Narrow"/>
          <w:b/>
          <w:bCs/>
          <w:caps/>
          <w:color w:val="006DB7"/>
          <w:sz w:val="36"/>
          <w:szCs w:val="36"/>
          <w:lang w:val="fr-FR"/>
        </w:rPr>
        <w:t xml:space="preserve">B/ Descriptif type </w:t>
      </w:r>
      <w:r w:rsidRPr="001139EB">
        <w:rPr>
          <w:rFonts w:ascii="Arial Narrow" w:hAnsi="Arial Narrow"/>
          <w:b/>
          <w:bCs/>
          <w:caps/>
          <w:sz w:val="36"/>
          <w:szCs w:val="36"/>
          <w:lang w:val="fr-FR"/>
        </w:rPr>
        <w:t>PRO</w:t>
      </w:r>
      <w:r w:rsidRPr="001139EB">
        <w:rPr>
          <w:rFonts w:ascii="Arial" w:hAnsi="Arial"/>
          <w:b/>
          <w:bCs/>
          <w:color w:val="44546A" w:themeColor="text2"/>
          <w:szCs w:val="20"/>
          <w:lang w:val="fr-FR"/>
        </w:rPr>
        <w:tab/>
      </w:r>
    </w:p>
    <w:p w14:paraId="33C4DCC7" w14:textId="53BBA12D" w:rsidR="00120211" w:rsidRPr="00120211" w:rsidRDefault="00120211" w:rsidP="00120211">
      <w:pPr>
        <w:jc w:val="both"/>
        <w:rPr>
          <w:rFonts w:ascii="Arial Narrow" w:hAnsi="Arial Narrow" w:cs="Arial"/>
          <w:sz w:val="24"/>
          <w:szCs w:val="24"/>
          <w:lang w:val="fr-FR"/>
        </w:rPr>
      </w:pPr>
      <w:r w:rsidRPr="001139EB">
        <w:rPr>
          <w:rFonts w:ascii="Arial Narrow" w:hAnsi="Arial Narrow" w:cs="Arial"/>
          <w:sz w:val="24"/>
          <w:szCs w:val="24"/>
          <w:lang w:val="fr-FR"/>
        </w:rPr>
        <w:t>Mur rideau de type capot plat en aluminium de 50</w:t>
      </w:r>
      <w:r w:rsidR="00BD54B7">
        <w:rPr>
          <w:rFonts w:ascii="Arial Narrow" w:hAnsi="Arial Narrow" w:cs="Arial"/>
          <w:sz w:val="24"/>
          <w:szCs w:val="24"/>
          <w:lang w:val="fr-FR"/>
        </w:rPr>
        <w:t>mm</w:t>
      </w:r>
      <w:r w:rsidRPr="001139EB">
        <w:rPr>
          <w:rFonts w:ascii="Arial Narrow" w:hAnsi="Arial Narrow" w:cs="Arial"/>
          <w:sz w:val="24"/>
          <w:szCs w:val="24"/>
          <w:lang w:val="fr-FR"/>
        </w:rPr>
        <w:t xml:space="preserve"> de de face visible, avec </w:t>
      </w:r>
      <w:r w:rsidR="004E33D2">
        <w:rPr>
          <w:rFonts w:ascii="Arial Narrow" w:hAnsi="Arial Narrow" w:cs="Arial"/>
          <w:sz w:val="24"/>
          <w:szCs w:val="24"/>
          <w:lang w:val="fr-FR"/>
        </w:rPr>
        <w:t>profilés</w:t>
      </w:r>
      <w:r w:rsidRPr="001139EB">
        <w:rPr>
          <w:rFonts w:ascii="Arial Narrow" w:hAnsi="Arial Narrow" w:cs="Arial"/>
          <w:sz w:val="24"/>
          <w:szCs w:val="24"/>
          <w:lang w:val="fr-FR"/>
        </w:rPr>
        <w:t xml:space="preserve"> aluminium à rupture de pont thermique de la gamme TENTAL de chez Technal </w:t>
      </w:r>
      <w:r w:rsidRPr="001139EB">
        <w:rPr>
          <w:rFonts w:ascii="Arial Narrow" w:eastAsia="Times New Roman" w:hAnsi="Arial Narrow" w:cs="Arial"/>
          <w:sz w:val="24"/>
          <w:szCs w:val="24"/>
          <w:lang w:val="fr-FR"/>
        </w:rPr>
        <w:t xml:space="preserve">ou de qualité et de technicité strictement équivalente. La mise en œuvre sera conforme au DTU 33.1. </w:t>
      </w:r>
      <w:r w:rsidRPr="001139EB">
        <w:rPr>
          <w:rFonts w:ascii="Arial Narrow" w:hAnsi="Arial Narrow" w:cs="Arial"/>
          <w:sz w:val="24"/>
          <w:szCs w:val="24"/>
          <w:lang w:val="fr-FR"/>
        </w:rPr>
        <w:t xml:space="preserve">Le fabricant du système constructif qui fournira l’entreprise adjudicataire du présent lot devra être en mesure de fournir le certificat </w:t>
      </w:r>
      <w:r w:rsidR="00E76A9E">
        <w:rPr>
          <w:rFonts w:ascii="Arial Narrow" w:hAnsi="Arial Narrow" w:cs="Arial"/>
          <w:sz w:val="24"/>
          <w:szCs w:val="24"/>
          <w:lang w:val="fr-FR"/>
        </w:rPr>
        <w:t>ISO</w:t>
      </w:r>
      <w:r w:rsidRPr="001139EB">
        <w:rPr>
          <w:rFonts w:ascii="Arial Narrow" w:hAnsi="Arial Narrow" w:cs="Arial"/>
          <w:sz w:val="24"/>
          <w:szCs w:val="24"/>
          <w:lang w:val="fr-FR"/>
        </w:rPr>
        <w:t xml:space="preserve"> 14001.</w:t>
      </w:r>
    </w:p>
    <w:p w14:paraId="2256816E" w14:textId="4C9D9F47" w:rsidR="00B323B9" w:rsidRPr="00481A53" w:rsidRDefault="00B323B9" w:rsidP="00B323B9">
      <w:pPr>
        <w:rPr>
          <w:rFonts w:ascii="Arial Narrow" w:hAnsi="Arial Narrow" w:cs="Arial"/>
          <w:b/>
          <w:bCs/>
          <w:color w:val="0070C0"/>
          <w:sz w:val="24"/>
          <w:szCs w:val="24"/>
          <w:lang w:val="fr-FR"/>
        </w:rPr>
      </w:pPr>
      <w:r w:rsidRPr="00481A53">
        <w:rPr>
          <w:rFonts w:ascii="Arial Narrow" w:hAnsi="Arial Narrow"/>
          <w:b/>
          <w:bCs/>
          <w:color w:val="0070C0"/>
          <w:sz w:val="24"/>
          <w:szCs w:val="24"/>
          <w:lang w:val="fr-FR"/>
        </w:rPr>
        <w:lastRenderedPageBreak/>
        <w:t>Développement durable</w:t>
      </w:r>
    </w:p>
    <w:p w14:paraId="6BB02935" w14:textId="77777777" w:rsidR="00B323B9" w:rsidRPr="00120211" w:rsidRDefault="00B323B9" w:rsidP="00B323B9">
      <w:pPr>
        <w:rPr>
          <w:rFonts w:ascii="Arial Narrow" w:hAnsi="Arial Narrow"/>
          <w:color w:val="000000" w:themeColor="text1"/>
          <w:sz w:val="24"/>
          <w:szCs w:val="24"/>
          <w:lang w:val="fr-FR"/>
        </w:rPr>
      </w:pPr>
      <w:r w:rsidRPr="00120211">
        <w:rPr>
          <w:rFonts w:ascii="Arial Narrow" w:hAnsi="Arial Narrow"/>
          <w:color w:val="000000" w:themeColor="text1"/>
          <w:sz w:val="24"/>
          <w:szCs w:val="24"/>
          <w:lang w:val="fr-FR"/>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p w14:paraId="6029C4B2" w14:textId="77777777" w:rsidR="00120211" w:rsidRPr="00120211" w:rsidRDefault="00120211" w:rsidP="00120211">
      <w:pPr>
        <w:jc w:val="both"/>
        <w:rPr>
          <w:rFonts w:ascii="Arial Narrow" w:hAnsi="Arial Narrow" w:cs="Arial"/>
          <w:sz w:val="24"/>
          <w:szCs w:val="24"/>
          <w:lang w:val="fr-FR"/>
        </w:rPr>
      </w:pPr>
    </w:p>
    <w:p w14:paraId="3D6BD6FA" w14:textId="77777777" w:rsidR="00120211" w:rsidRDefault="00120211" w:rsidP="00320ABE">
      <w:pPr>
        <w:pStyle w:val="Paragraphedeliste"/>
        <w:numPr>
          <w:ilvl w:val="0"/>
          <w:numId w:val="9"/>
        </w:numPr>
        <w:spacing w:after="240" w:line="240" w:lineRule="auto"/>
        <w:ind w:left="357" w:hanging="357"/>
        <w:rPr>
          <w:rFonts w:ascii="Arial Narrow" w:hAnsi="Arial Narrow" w:cs="Times New Roman"/>
          <w:b/>
          <w:bCs/>
          <w:caps/>
          <w:sz w:val="28"/>
          <w:szCs w:val="28"/>
        </w:rPr>
      </w:pPr>
      <w:bookmarkStart w:id="11" w:name="_Hlk62464710"/>
      <w:bookmarkStart w:id="12" w:name="_Hlk61876625"/>
      <w:proofErr w:type="gramStart"/>
      <w:r>
        <w:rPr>
          <w:rFonts w:ascii="Arial Narrow" w:hAnsi="Arial Narrow"/>
          <w:b/>
          <w:bCs/>
          <w:caps/>
          <w:sz w:val="28"/>
          <w:szCs w:val="28"/>
        </w:rPr>
        <w:t>systÈme :</w:t>
      </w:r>
      <w:bookmarkEnd w:id="11"/>
      <w:bookmarkEnd w:id="12"/>
      <w:proofErr w:type="gramEnd"/>
    </w:p>
    <w:p w14:paraId="6D230764" w14:textId="77777777" w:rsidR="00773407" w:rsidRPr="00481A53" w:rsidRDefault="00773407" w:rsidP="00773407">
      <w:pPr>
        <w:rPr>
          <w:rFonts w:ascii="Arial Narrow" w:hAnsi="Arial Narrow" w:cs="Arial"/>
          <w:color w:val="0070C0"/>
          <w:sz w:val="24"/>
          <w:szCs w:val="24"/>
          <w:lang w:val="fr-FR"/>
        </w:rPr>
      </w:pPr>
      <w:r w:rsidRPr="00481A53">
        <w:rPr>
          <w:rFonts w:ascii="Arial Narrow" w:hAnsi="Arial Narrow"/>
          <w:b/>
          <w:color w:val="0070C0"/>
          <w:sz w:val="24"/>
          <w:szCs w:val="24"/>
          <w:lang w:val="fr-FR"/>
        </w:rPr>
        <w:t>Profilés :</w:t>
      </w:r>
    </w:p>
    <w:p w14:paraId="73DF679C" w14:textId="153E0597" w:rsidR="00773407" w:rsidRPr="00773407" w:rsidRDefault="00773407" w:rsidP="00773407">
      <w:pPr>
        <w:rPr>
          <w:rFonts w:ascii="Arial Narrow" w:hAnsi="Arial Narrow" w:cs="Arial"/>
          <w:color w:val="000000" w:themeColor="text1"/>
          <w:sz w:val="24"/>
          <w:szCs w:val="24"/>
          <w:lang w:val="fr-FR"/>
        </w:rPr>
      </w:pPr>
      <w:r w:rsidRPr="00773407">
        <w:rPr>
          <w:rFonts w:ascii="Arial Narrow" w:hAnsi="Arial Narrow"/>
          <w:color w:val="000000" w:themeColor="text1"/>
          <w:sz w:val="24"/>
          <w:szCs w:val="24"/>
          <w:lang w:val="fr-FR"/>
        </w:rPr>
        <w:t>Tous les profilés sont extrudés en alliage d'aluminium EN AW 6060 T66 selon la norme EN 755-</w:t>
      </w:r>
      <w:proofErr w:type="gramStart"/>
      <w:r w:rsidRPr="00773407">
        <w:rPr>
          <w:rFonts w:ascii="Arial Narrow" w:hAnsi="Arial Narrow"/>
          <w:color w:val="000000" w:themeColor="text1"/>
          <w:sz w:val="24"/>
          <w:szCs w:val="24"/>
          <w:lang w:val="fr-FR"/>
        </w:rPr>
        <w:t>9:</w:t>
      </w:r>
      <w:proofErr w:type="gramEnd"/>
      <w:r w:rsidRPr="00773407">
        <w:rPr>
          <w:rFonts w:ascii="Arial Narrow" w:hAnsi="Arial Narrow"/>
          <w:color w:val="000000" w:themeColor="text1"/>
          <w:sz w:val="24"/>
          <w:szCs w:val="24"/>
          <w:lang w:val="fr-FR"/>
        </w:rPr>
        <w:t>20</w:t>
      </w:r>
      <w:r w:rsidR="00E76A9E">
        <w:rPr>
          <w:rFonts w:ascii="Arial Narrow" w:hAnsi="Arial Narrow"/>
          <w:color w:val="000000" w:themeColor="text1"/>
          <w:sz w:val="24"/>
          <w:szCs w:val="24"/>
          <w:lang w:val="fr-FR"/>
        </w:rPr>
        <w:t>16</w:t>
      </w:r>
      <w:r w:rsidRPr="00773407">
        <w:rPr>
          <w:rFonts w:ascii="Arial Narrow" w:hAnsi="Arial Narrow"/>
          <w:color w:val="000000" w:themeColor="text1"/>
          <w:sz w:val="24"/>
          <w:szCs w:val="24"/>
          <w:lang w:val="fr-FR"/>
        </w:rPr>
        <w:t xml:space="preserve"> et EN12020.  </w:t>
      </w:r>
    </w:p>
    <w:p w14:paraId="5C96B53F" w14:textId="3287897B"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 xml:space="preserve">Les profilés en aluminium présentent une face vue de 50mm. L'élément de construction est situé à l'intérieur du mur-rideau et se compose de tubulures verticales et horizontales sur lesquelles sont montés et retenus le vitrage et/ou les panneaux à l'aide de serreurs en aluminium. </w:t>
      </w:r>
    </w:p>
    <w:p w14:paraId="1CB4092E" w14:textId="77777777" w:rsidR="004E33D2" w:rsidRDefault="004E33D2" w:rsidP="004E33D2">
      <w:pPr>
        <w:jc w:val="both"/>
        <w:rPr>
          <w:rFonts w:ascii="Arial Narrow" w:hAnsi="Arial Narrow" w:cs="Arial"/>
          <w:b/>
          <w:bCs/>
          <w:color w:val="0070C0"/>
          <w:sz w:val="24"/>
          <w:szCs w:val="24"/>
          <w:lang w:val="fr-FR" w:eastAsia="fr-FR"/>
        </w:rPr>
      </w:pPr>
    </w:p>
    <w:p w14:paraId="41D0F4A4" w14:textId="77777777" w:rsidR="004E33D2" w:rsidRDefault="004E33D2" w:rsidP="004E33D2">
      <w:pPr>
        <w:jc w:val="both"/>
        <w:rPr>
          <w:rFonts w:ascii="Arial Narrow" w:hAnsi="Arial Narrow" w:cs="Arial"/>
          <w:b/>
          <w:bCs/>
          <w:color w:val="0070C0"/>
          <w:sz w:val="24"/>
          <w:szCs w:val="24"/>
          <w:lang w:val="fr-FR" w:eastAsia="fr-FR"/>
        </w:rPr>
      </w:pPr>
      <w:r>
        <w:rPr>
          <w:rFonts w:ascii="Arial Narrow" w:hAnsi="Arial Narrow" w:cs="Arial"/>
          <w:b/>
          <w:bCs/>
          <w:color w:val="0070C0"/>
          <w:sz w:val="24"/>
          <w:szCs w:val="24"/>
          <w:lang w:val="fr-FR" w:eastAsia="fr-FR"/>
        </w:rPr>
        <w:t>Structure montant-traverse</w:t>
      </w:r>
    </w:p>
    <w:p w14:paraId="084603A2" w14:textId="2B233B60" w:rsidR="00773407" w:rsidRPr="00320ABE" w:rsidRDefault="00773407" w:rsidP="004E33D2">
      <w:pPr>
        <w:rPr>
          <w:rFonts w:ascii="Arial Narrow" w:hAnsi="Arial Narrow" w:cs="Arial"/>
          <w:b/>
          <w:color w:val="000000" w:themeColor="text1"/>
          <w:sz w:val="24"/>
          <w:szCs w:val="24"/>
          <w:u w:val="single"/>
          <w:lang w:val="fr-FR"/>
        </w:rPr>
      </w:pPr>
      <w:r w:rsidRPr="00320ABE">
        <w:rPr>
          <w:rFonts w:ascii="Arial Narrow" w:hAnsi="Arial Narrow"/>
          <w:b/>
          <w:color w:val="000000" w:themeColor="text1"/>
          <w:sz w:val="24"/>
          <w:szCs w:val="24"/>
          <w:u w:val="single"/>
          <w:lang w:val="fr-FR"/>
        </w:rPr>
        <w:t>Profilé de montant</w:t>
      </w:r>
    </w:p>
    <w:p w14:paraId="01061F58" w14:textId="77777777"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 xml:space="preserve">Utilisé en tant qu'élément vertical, le profilé de montant est constitué d'une tubulure intégrant des canaux de drainage, des rainures pour clipper les joints de vitrage et une rainure pour maintenir l'isolant et fixer les serreurs. </w:t>
      </w:r>
    </w:p>
    <w:p w14:paraId="62ED1D00" w14:textId="75348313" w:rsidR="004E33D2" w:rsidRDefault="004E33D2" w:rsidP="00E76A9E">
      <w:pPr>
        <w:spacing w:after="0"/>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La profondeur des montants varie de 66 à 266</w:t>
      </w:r>
      <w:r w:rsidR="00BD54B7">
        <w:rPr>
          <w:rFonts w:ascii="Arial Narrow" w:hAnsi="Arial Narrow" w:cs="Arial"/>
          <w:color w:val="000000" w:themeColor="text1"/>
          <w:sz w:val="24"/>
          <w:szCs w:val="24"/>
          <w:lang w:val="fr-FR" w:eastAsia="fr-FR"/>
        </w:rPr>
        <w:t>mm</w:t>
      </w:r>
      <w:r>
        <w:rPr>
          <w:rFonts w:ascii="Arial Narrow" w:hAnsi="Arial Narrow" w:cs="Arial"/>
          <w:color w:val="000000" w:themeColor="text1"/>
          <w:sz w:val="24"/>
          <w:szCs w:val="24"/>
          <w:lang w:val="fr-FR" w:eastAsia="fr-FR"/>
        </w:rPr>
        <w:t>, en fonction de l'inertie requise.</w:t>
      </w:r>
    </w:p>
    <w:p w14:paraId="7A957067" w14:textId="77777777" w:rsidR="00E76A9E" w:rsidRDefault="00E76A9E" w:rsidP="00E76A9E">
      <w:pPr>
        <w:spacing w:after="0"/>
        <w:jc w:val="both"/>
        <w:rPr>
          <w:rFonts w:ascii="Arial Narrow" w:hAnsi="Arial Narrow" w:cs="Arial"/>
          <w:color w:val="000000" w:themeColor="text1"/>
          <w:sz w:val="24"/>
          <w:szCs w:val="24"/>
          <w:lang w:val="fr-FR" w:eastAsia="fr-FR"/>
        </w:rPr>
      </w:pPr>
    </w:p>
    <w:p w14:paraId="39CFD39F" w14:textId="77777777" w:rsidR="004E33D2" w:rsidRPr="00320ABE" w:rsidRDefault="004E33D2" w:rsidP="004E33D2">
      <w:pPr>
        <w:jc w:val="both"/>
        <w:rPr>
          <w:rFonts w:ascii="Arial Narrow" w:hAnsi="Arial Narrow" w:cs="Arial"/>
          <w:b/>
          <w:bCs/>
          <w:color w:val="000000" w:themeColor="text1"/>
          <w:sz w:val="24"/>
          <w:szCs w:val="24"/>
          <w:u w:val="single"/>
          <w:lang w:val="fr-FR" w:eastAsia="fr-FR"/>
        </w:rPr>
      </w:pPr>
      <w:r w:rsidRPr="00320ABE">
        <w:rPr>
          <w:rFonts w:ascii="Arial Narrow" w:hAnsi="Arial Narrow" w:cs="Arial"/>
          <w:b/>
          <w:bCs/>
          <w:color w:val="000000" w:themeColor="text1"/>
          <w:sz w:val="24"/>
          <w:szCs w:val="24"/>
          <w:u w:val="single"/>
          <w:lang w:val="fr-FR" w:eastAsia="fr-FR"/>
        </w:rPr>
        <w:t>Profilé de traverse</w:t>
      </w:r>
    </w:p>
    <w:p w14:paraId="74F65E7D" w14:textId="43BFB28D"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Utilisé en tant qu'élément horizontal, le profilé de traverse est constitué d'une tubulure intégrant des canaux de drainage, des rainures pour clipper les joints de vitrage et une rainure pour maintenir l'isolant et fixer les serreurs.</w:t>
      </w:r>
    </w:p>
    <w:p w14:paraId="3632A650" w14:textId="77777777" w:rsidR="00002986" w:rsidRDefault="00002986" w:rsidP="00002986">
      <w:pPr>
        <w:jc w:val="both"/>
        <w:rPr>
          <w:rFonts w:ascii="Arial Narrow" w:hAnsi="Arial Narrow" w:cs="Arial"/>
          <w:color w:val="000000" w:themeColor="text1"/>
          <w:sz w:val="24"/>
          <w:szCs w:val="24"/>
          <w:lang w:val="fr-FR" w:eastAsia="fr-FR"/>
        </w:rPr>
      </w:pPr>
      <w:bookmarkStart w:id="13" w:name="_Hlk77929552"/>
      <w:r w:rsidRPr="00002986">
        <w:rPr>
          <w:rFonts w:ascii="Arial Narrow" w:hAnsi="Arial Narrow" w:cs="Arial"/>
          <w:color w:val="000000" w:themeColor="text1"/>
          <w:sz w:val="24"/>
          <w:szCs w:val="24"/>
          <w:lang w:val="fr-FR" w:eastAsia="fr-FR"/>
        </w:rPr>
        <w:t>Une série de traverses spécifiques sont équipées d’une rainure secondaire permettant de recevoir des goupilles d’assemblage, qui, associée au support de cale renforcé, permet de répondre aux charges lourdes. Et suivant la profondeur des traverses, un principe d’anti-dévers peut être mis en place.</w:t>
      </w:r>
      <w:bookmarkEnd w:id="13"/>
    </w:p>
    <w:p w14:paraId="2A93D88C" w14:textId="14B1FE9D"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La profondeur des traverses varie de 25 à 185mm en fonction de l'inertie requise.</w:t>
      </w:r>
    </w:p>
    <w:p w14:paraId="04E74582" w14:textId="77777777"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Les profilés renforcés peuvent être montés indifféremment dans les montants et les traverses. Un renfort complémentaire par plat acier peut être associé.</w:t>
      </w:r>
    </w:p>
    <w:p w14:paraId="37624D1E" w14:textId="0B819917" w:rsidR="004E33D2" w:rsidRDefault="004E33D2" w:rsidP="004E33D2">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 xml:space="preserve">Des profilés </w:t>
      </w:r>
      <w:proofErr w:type="gramStart"/>
      <w:r>
        <w:rPr>
          <w:rFonts w:ascii="Arial Narrow" w:hAnsi="Arial Narrow" w:cs="Arial"/>
          <w:color w:val="000000" w:themeColor="text1"/>
          <w:sz w:val="24"/>
          <w:szCs w:val="24"/>
          <w:lang w:val="fr-FR" w:eastAsia="fr-FR"/>
        </w:rPr>
        <w:t>tube</w:t>
      </w:r>
      <w:proofErr w:type="gramEnd"/>
      <w:r>
        <w:rPr>
          <w:rFonts w:ascii="Arial Narrow" w:hAnsi="Arial Narrow" w:cs="Arial"/>
          <w:color w:val="000000" w:themeColor="text1"/>
          <w:sz w:val="24"/>
          <w:szCs w:val="24"/>
          <w:lang w:val="fr-FR" w:eastAsia="fr-FR"/>
        </w:rPr>
        <w:t xml:space="preserve"> de hauteur standard 40mm peuvent également être associés à l’intérieur des profilés traverses.</w:t>
      </w:r>
    </w:p>
    <w:p w14:paraId="513536EA" w14:textId="77777777" w:rsidR="00773407" w:rsidRPr="00773407" w:rsidRDefault="00773407" w:rsidP="00773407">
      <w:pPr>
        <w:jc w:val="both"/>
        <w:rPr>
          <w:rFonts w:ascii="Arial Narrow" w:hAnsi="Arial Narrow" w:cs="Arial"/>
          <w:b/>
          <w:bCs/>
          <w:color w:val="0070C0"/>
          <w:sz w:val="24"/>
          <w:szCs w:val="24"/>
          <w:u w:val="single"/>
          <w:lang w:val="fr-FR" w:eastAsia="fr-FR"/>
        </w:rPr>
      </w:pPr>
    </w:p>
    <w:p w14:paraId="75904097" w14:textId="21D88EE6" w:rsidR="00E7409F" w:rsidRPr="00FE08E2" w:rsidRDefault="00E7409F" w:rsidP="00E7409F">
      <w:pPr>
        <w:rPr>
          <w:rFonts w:ascii="Arial Narrow" w:hAnsi="Arial Narrow" w:cs="Arial"/>
          <w:b/>
          <w:color w:val="0070C0"/>
          <w:sz w:val="28"/>
          <w:szCs w:val="28"/>
          <w:lang w:val="fr-FR"/>
        </w:rPr>
      </w:pPr>
      <w:r w:rsidRPr="00FE08E2">
        <w:rPr>
          <w:rFonts w:ascii="Arial Narrow" w:hAnsi="Arial Narrow"/>
          <w:b/>
          <w:color w:val="0070C0"/>
          <w:sz w:val="28"/>
          <w:szCs w:val="28"/>
          <w:lang w:val="fr-FR"/>
        </w:rPr>
        <w:t>Serreurs</w:t>
      </w:r>
    </w:p>
    <w:p w14:paraId="66F8B651" w14:textId="77777777" w:rsidR="005C2C7F" w:rsidRPr="005C2C7F" w:rsidRDefault="005C2C7F" w:rsidP="005C2C7F">
      <w:pPr>
        <w:rPr>
          <w:rFonts w:ascii="Arial Narrow" w:hAnsi="Arial Narrow" w:cs="Arial"/>
          <w:b/>
          <w:color w:val="0070C0"/>
          <w:sz w:val="24"/>
          <w:szCs w:val="24"/>
          <w:lang w:val="fr-FR"/>
        </w:rPr>
      </w:pPr>
      <w:r w:rsidRPr="005C2C7F">
        <w:rPr>
          <w:rFonts w:ascii="Arial Narrow" w:hAnsi="Arial Narrow"/>
          <w:b/>
          <w:color w:val="0070C0"/>
          <w:sz w:val="24"/>
          <w:szCs w:val="24"/>
          <w:lang w:val="fr-FR"/>
        </w:rPr>
        <w:t>Serreurs</w:t>
      </w:r>
      <w:r w:rsidR="003676B5">
        <w:rPr>
          <w:rFonts w:ascii="Arial Narrow" w:hAnsi="Arial Narrow"/>
          <w:b/>
          <w:color w:val="0070C0"/>
          <w:sz w:val="24"/>
          <w:szCs w:val="24"/>
          <w:lang w:val="fr-FR"/>
        </w:rPr>
        <w:t xml:space="preserve"> filants</w:t>
      </w:r>
    </w:p>
    <w:p w14:paraId="6E7734E3" w14:textId="77777777" w:rsidR="005C2C7F" w:rsidRPr="005C2C7F" w:rsidRDefault="005C2C7F" w:rsidP="005C2C7F">
      <w:pPr>
        <w:rPr>
          <w:rFonts w:ascii="Arial Narrow" w:hAnsi="Arial Narrow"/>
          <w:color w:val="000000" w:themeColor="text1"/>
          <w:sz w:val="24"/>
          <w:szCs w:val="24"/>
          <w:lang w:val="fr-FR"/>
        </w:rPr>
      </w:pPr>
      <w:r w:rsidRPr="005C2C7F">
        <w:rPr>
          <w:rFonts w:ascii="Arial Narrow" w:hAnsi="Arial Narrow"/>
          <w:color w:val="000000" w:themeColor="text1"/>
          <w:sz w:val="24"/>
          <w:szCs w:val="24"/>
          <w:lang w:val="fr-FR"/>
        </w:rPr>
        <w:t xml:space="preserve">Utilisés sur des éléments verticaux ou horizontaux les serreurs capot plat sont fixés sur la structure à l’aide de vis en acier inoxydable placées dans la rainure continue du capot plat selon une distance maximale de 300mm. </w:t>
      </w:r>
    </w:p>
    <w:p w14:paraId="6E34E525" w14:textId="6A1329C2" w:rsidR="002B5525" w:rsidRPr="00214947" w:rsidRDefault="005C2C7F" w:rsidP="005C2C7F">
      <w:pPr>
        <w:rPr>
          <w:rFonts w:ascii="Arial Narrow" w:hAnsi="Arial Narrow"/>
          <w:color w:val="000000" w:themeColor="text1"/>
          <w:sz w:val="24"/>
          <w:szCs w:val="24"/>
          <w:lang w:val="fr-FR"/>
        </w:rPr>
      </w:pPr>
      <w:r w:rsidRPr="005C2C7F">
        <w:rPr>
          <w:rFonts w:ascii="Arial Narrow" w:hAnsi="Arial Narrow"/>
          <w:color w:val="000000" w:themeColor="text1"/>
          <w:sz w:val="24"/>
          <w:szCs w:val="24"/>
          <w:lang w:val="fr-FR"/>
        </w:rPr>
        <w:t xml:space="preserve">Les vis sont fixées </w:t>
      </w:r>
      <w:r w:rsidR="00200438">
        <w:rPr>
          <w:rFonts w:ascii="Arial Narrow" w:hAnsi="Arial Narrow"/>
          <w:color w:val="000000" w:themeColor="text1"/>
          <w:sz w:val="24"/>
          <w:szCs w:val="24"/>
          <w:lang w:val="fr-FR"/>
        </w:rPr>
        <w:t>avec</w:t>
      </w:r>
      <w:r w:rsidRPr="005C2C7F">
        <w:rPr>
          <w:rFonts w:ascii="Arial Narrow" w:hAnsi="Arial Narrow"/>
          <w:color w:val="000000" w:themeColor="text1"/>
          <w:sz w:val="24"/>
          <w:szCs w:val="24"/>
          <w:lang w:val="fr-FR"/>
        </w:rPr>
        <w:t xml:space="preserve"> un couple de 8 Nm pour garantir un serrage optimal du vitrage et/ou des panneaux. </w:t>
      </w:r>
    </w:p>
    <w:p w14:paraId="7E479FDE" w14:textId="77777777" w:rsidR="00773407" w:rsidRPr="00773407" w:rsidRDefault="00773407" w:rsidP="00773407">
      <w:pPr>
        <w:rPr>
          <w:rFonts w:ascii="Arial" w:hAnsi="Arial" w:cs="Arial"/>
          <w:b/>
          <w:color w:val="FF0000"/>
          <w:szCs w:val="20"/>
          <w:lang w:val="fr-FR"/>
        </w:rPr>
      </w:pPr>
    </w:p>
    <w:p w14:paraId="1CCD095A" w14:textId="77777777" w:rsidR="004D496E" w:rsidRPr="00275309" w:rsidRDefault="004D496E" w:rsidP="004D496E">
      <w:pPr>
        <w:rPr>
          <w:rFonts w:ascii="Arial Narrow" w:hAnsi="Arial Narrow" w:cs="Arial"/>
          <w:b/>
          <w:color w:val="0070C0"/>
          <w:sz w:val="24"/>
          <w:szCs w:val="24"/>
          <w:lang w:val="fr-FR"/>
        </w:rPr>
      </w:pPr>
      <w:r w:rsidRPr="00275309">
        <w:rPr>
          <w:rFonts w:ascii="Arial Narrow" w:hAnsi="Arial Narrow"/>
          <w:b/>
          <w:color w:val="0070C0"/>
          <w:sz w:val="24"/>
          <w:szCs w:val="24"/>
          <w:lang w:val="fr-FR"/>
        </w:rPr>
        <w:t>Isolation thermique</w:t>
      </w:r>
    </w:p>
    <w:p w14:paraId="00EC855C" w14:textId="1FF2928F" w:rsidR="004D496E" w:rsidRPr="004D496E" w:rsidRDefault="004D496E" w:rsidP="00E7409F">
      <w:pPr>
        <w:spacing w:after="80"/>
        <w:rPr>
          <w:rFonts w:ascii="Arial Narrow" w:hAnsi="Arial Narrow"/>
          <w:color w:val="000000" w:themeColor="text1"/>
          <w:sz w:val="24"/>
          <w:szCs w:val="24"/>
          <w:lang w:val="fr-FR"/>
        </w:rPr>
      </w:pPr>
      <w:bookmarkStart w:id="14" w:name="_Hlk77945949"/>
      <w:r w:rsidRPr="004D496E">
        <w:rPr>
          <w:rFonts w:ascii="Arial Narrow" w:hAnsi="Arial Narrow"/>
          <w:color w:val="000000" w:themeColor="text1"/>
          <w:sz w:val="24"/>
          <w:szCs w:val="24"/>
          <w:lang w:val="fr-FR"/>
        </w:rPr>
        <w:t xml:space="preserve">L'isolation thermique est assurée par un profilé isolant continu en ABS ou renforcé en </w:t>
      </w:r>
      <w:proofErr w:type="spellStart"/>
      <w:r w:rsidR="00D63FB0">
        <w:rPr>
          <w:rFonts w:ascii="Arial Narrow" w:hAnsi="Arial Narrow"/>
          <w:color w:val="000000" w:themeColor="text1"/>
          <w:sz w:val="24"/>
          <w:szCs w:val="24"/>
          <w:lang w:val="fr-FR"/>
        </w:rPr>
        <w:t>xPET</w:t>
      </w:r>
      <w:proofErr w:type="spellEnd"/>
      <w:r w:rsidRPr="004D496E">
        <w:rPr>
          <w:rFonts w:ascii="Arial Narrow" w:hAnsi="Arial Narrow"/>
          <w:color w:val="000000" w:themeColor="text1"/>
          <w:sz w:val="24"/>
          <w:szCs w:val="24"/>
          <w:lang w:val="fr-FR"/>
        </w:rPr>
        <w:t>, fixé à la structure.</w:t>
      </w:r>
    </w:p>
    <w:p w14:paraId="0CC4CEBA" w14:textId="77777777" w:rsidR="004D496E" w:rsidRPr="004D496E" w:rsidRDefault="004D496E" w:rsidP="00E7409F">
      <w:pPr>
        <w:spacing w:after="240"/>
        <w:rPr>
          <w:rFonts w:ascii="Arial Narrow" w:hAnsi="Arial Narrow"/>
          <w:color w:val="000000" w:themeColor="text1"/>
          <w:sz w:val="24"/>
          <w:szCs w:val="24"/>
          <w:lang w:val="fr-FR"/>
        </w:rPr>
      </w:pPr>
      <w:r w:rsidRPr="004D496E">
        <w:rPr>
          <w:rFonts w:ascii="Arial Narrow" w:hAnsi="Arial Narrow"/>
          <w:color w:val="000000" w:themeColor="text1"/>
          <w:sz w:val="24"/>
          <w:szCs w:val="24"/>
          <w:lang w:val="fr-FR"/>
        </w:rPr>
        <w:t xml:space="preserve">La profondeur du profilé isolant varie en fonction des propriétés thermiques et de l'épaisseur du remplissage. </w:t>
      </w:r>
    </w:p>
    <w:p w14:paraId="79739F81" w14:textId="645D88C6" w:rsidR="003676B5" w:rsidRDefault="003676B5" w:rsidP="00256645">
      <w:pPr>
        <w:spacing w:after="120"/>
        <w:rPr>
          <w:rFonts w:ascii="Arial Narrow" w:hAnsi="Arial Narrow" w:cs="Arial"/>
          <w:b/>
          <w:color w:val="0070C0"/>
          <w:sz w:val="24"/>
          <w:szCs w:val="24"/>
          <w:lang w:val="fr-FR"/>
        </w:rPr>
      </w:pPr>
      <w:bookmarkStart w:id="15" w:name="_Hlk77947299"/>
      <w:bookmarkStart w:id="16" w:name="_Hlk77947334"/>
      <w:bookmarkEnd w:id="14"/>
      <w:r>
        <w:rPr>
          <w:rFonts w:ascii="Arial Narrow" w:hAnsi="Arial Narrow"/>
          <w:b/>
          <w:color w:val="0070C0"/>
          <w:sz w:val="24"/>
          <w:szCs w:val="24"/>
          <w:lang w:val="fr-FR"/>
        </w:rPr>
        <w:t>Niveaux d'isolation thermique</w:t>
      </w:r>
    </w:p>
    <w:p w14:paraId="63BB20AF" w14:textId="77777777" w:rsidR="003676B5" w:rsidRDefault="003676B5" w:rsidP="003676B5">
      <w:pPr>
        <w:rPr>
          <w:rFonts w:ascii="Arial Narrow" w:hAnsi="Arial Narrow"/>
          <w:color w:val="000000" w:themeColor="text1"/>
          <w:sz w:val="24"/>
          <w:szCs w:val="24"/>
          <w:lang w:val="fr-FR"/>
        </w:rPr>
      </w:pPr>
      <w:r>
        <w:rPr>
          <w:rFonts w:ascii="Arial Narrow" w:hAnsi="Arial Narrow"/>
          <w:color w:val="000000" w:themeColor="text1"/>
          <w:sz w:val="24"/>
          <w:szCs w:val="24"/>
          <w:lang w:val="fr-FR"/>
        </w:rPr>
        <w:t>L’isolation thermique de la feuillure est assurée par les intercalaires de dimension adaptée en fonction de l’épaisseur de remplissages avec un pas de 6mm.</w:t>
      </w:r>
    </w:p>
    <w:bookmarkEnd w:id="15"/>
    <w:p w14:paraId="1CE1BE0E" w14:textId="77777777" w:rsidR="003676B5" w:rsidRPr="00320ABE" w:rsidRDefault="003676B5" w:rsidP="00256645">
      <w:pPr>
        <w:pStyle w:val="Paragraphedeliste"/>
        <w:numPr>
          <w:ilvl w:val="0"/>
          <w:numId w:val="26"/>
        </w:numPr>
        <w:spacing w:after="80"/>
        <w:ind w:left="714" w:hanging="357"/>
        <w:rPr>
          <w:rFonts w:ascii="Arial Narrow" w:hAnsi="Arial Narrow" w:cs="Arial"/>
          <w:color w:val="0070C0"/>
          <w:sz w:val="24"/>
          <w:szCs w:val="24"/>
          <w:lang w:val="fr-FR"/>
        </w:rPr>
      </w:pPr>
      <w:r w:rsidRPr="00320ABE">
        <w:rPr>
          <w:rFonts w:ascii="Arial Narrow" w:hAnsi="Arial Narrow"/>
          <w:bCs/>
          <w:color w:val="0070C0"/>
          <w:sz w:val="24"/>
          <w:szCs w:val="24"/>
          <w:u w:val="single"/>
          <w:lang w:val="fr-FR"/>
        </w:rPr>
        <w:t>Isolation standard</w:t>
      </w:r>
      <w:r w:rsidRPr="00320ABE">
        <w:rPr>
          <w:rFonts w:ascii="Arial Narrow" w:hAnsi="Arial Narrow"/>
          <w:color w:val="0070C0"/>
          <w:sz w:val="24"/>
          <w:szCs w:val="24"/>
          <w:lang w:val="fr-FR"/>
        </w:rPr>
        <w:t xml:space="preserve"> : </w:t>
      </w:r>
    </w:p>
    <w:p w14:paraId="1B44E8D1" w14:textId="77777777" w:rsidR="003676B5" w:rsidRDefault="003676B5" w:rsidP="00320ABE">
      <w:pPr>
        <w:ind w:firstLine="720"/>
        <w:rPr>
          <w:rFonts w:ascii="Arial Narrow" w:hAnsi="Arial Narrow" w:cs="Arial"/>
          <w:sz w:val="24"/>
          <w:szCs w:val="24"/>
          <w:lang w:val="fr-FR"/>
        </w:rPr>
      </w:pPr>
      <w:r>
        <w:rPr>
          <w:rFonts w:ascii="Arial Narrow" w:hAnsi="Arial Narrow"/>
          <w:color w:val="000000" w:themeColor="text1"/>
          <w:sz w:val="24"/>
          <w:szCs w:val="24"/>
          <w:lang w:val="fr-FR"/>
        </w:rPr>
        <w:t>Profilés à rupture de pont thermique en ABS : 6 à 60mm</w:t>
      </w:r>
    </w:p>
    <w:p w14:paraId="3DA46993" w14:textId="77777777" w:rsidR="003676B5" w:rsidRPr="00320ABE" w:rsidRDefault="003676B5" w:rsidP="00256645">
      <w:pPr>
        <w:pStyle w:val="Paragraphedeliste"/>
        <w:numPr>
          <w:ilvl w:val="0"/>
          <w:numId w:val="26"/>
        </w:numPr>
        <w:spacing w:after="80"/>
        <w:ind w:left="714" w:hanging="357"/>
        <w:rPr>
          <w:rFonts w:ascii="Arial Narrow" w:hAnsi="Arial Narrow" w:cs="Arial"/>
          <w:color w:val="0070C0"/>
          <w:sz w:val="24"/>
          <w:szCs w:val="24"/>
          <w:lang w:val="fr-FR"/>
        </w:rPr>
      </w:pPr>
      <w:bookmarkStart w:id="17" w:name="_Hlk77856539"/>
      <w:bookmarkEnd w:id="16"/>
      <w:r w:rsidRPr="00320ABE">
        <w:rPr>
          <w:rFonts w:ascii="Arial Narrow" w:hAnsi="Arial Narrow"/>
          <w:bCs/>
          <w:color w:val="0070C0"/>
          <w:sz w:val="24"/>
          <w:szCs w:val="24"/>
          <w:u w:val="single"/>
          <w:lang w:val="fr-FR"/>
        </w:rPr>
        <w:t>Isolation renforcée</w:t>
      </w:r>
      <w:r w:rsidRPr="00320ABE">
        <w:rPr>
          <w:rFonts w:ascii="Arial Narrow" w:hAnsi="Arial Narrow"/>
          <w:color w:val="0070C0"/>
          <w:sz w:val="24"/>
          <w:szCs w:val="24"/>
          <w:lang w:val="fr-FR"/>
        </w:rPr>
        <w:t> </w:t>
      </w:r>
      <w:bookmarkEnd w:id="17"/>
      <w:r w:rsidRPr="00320ABE">
        <w:rPr>
          <w:rFonts w:ascii="Arial Narrow" w:hAnsi="Arial Narrow"/>
          <w:color w:val="0070C0"/>
          <w:sz w:val="24"/>
          <w:szCs w:val="24"/>
          <w:lang w:val="fr-FR"/>
        </w:rPr>
        <w:t xml:space="preserve">: </w:t>
      </w:r>
    </w:p>
    <w:p w14:paraId="67730976" w14:textId="233728C9" w:rsidR="003676B5" w:rsidRDefault="003676B5" w:rsidP="00320ABE">
      <w:pPr>
        <w:ind w:firstLine="720"/>
        <w:rPr>
          <w:rFonts w:ascii="Arial Narrow" w:hAnsi="Arial Narrow"/>
          <w:color w:val="000000" w:themeColor="text1"/>
          <w:sz w:val="24"/>
          <w:szCs w:val="24"/>
          <w:lang w:val="fr-FR"/>
        </w:rPr>
      </w:pPr>
      <w:bookmarkStart w:id="18" w:name="_Hlk77856530"/>
      <w:r>
        <w:rPr>
          <w:rFonts w:ascii="Arial Narrow" w:hAnsi="Arial Narrow"/>
          <w:color w:val="000000" w:themeColor="text1"/>
          <w:sz w:val="24"/>
          <w:szCs w:val="24"/>
          <w:lang w:val="fr-FR"/>
        </w:rPr>
        <w:t xml:space="preserve">Profilés à rupture de pont thermique en mousse </w:t>
      </w:r>
      <w:proofErr w:type="spellStart"/>
      <w:r w:rsidR="00D63FB0">
        <w:rPr>
          <w:rFonts w:ascii="Arial Narrow" w:hAnsi="Arial Narrow"/>
          <w:color w:val="000000" w:themeColor="text1"/>
          <w:sz w:val="24"/>
          <w:szCs w:val="24"/>
          <w:lang w:val="fr-FR"/>
        </w:rPr>
        <w:t>xPET</w:t>
      </w:r>
      <w:proofErr w:type="spellEnd"/>
      <w:r>
        <w:rPr>
          <w:rFonts w:ascii="Arial Narrow" w:hAnsi="Arial Narrow"/>
          <w:color w:val="000000" w:themeColor="text1"/>
          <w:sz w:val="24"/>
          <w:szCs w:val="24"/>
          <w:lang w:val="fr-FR"/>
        </w:rPr>
        <w:t> : 30 à 66</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avec un pas de 6mm.</w:t>
      </w:r>
      <w:bookmarkEnd w:id="18"/>
    </w:p>
    <w:p w14:paraId="433EE4A2" w14:textId="77777777" w:rsidR="008A6B9B" w:rsidRPr="001139EB" w:rsidRDefault="008A6B9B" w:rsidP="00F96972">
      <w:pPr>
        <w:rPr>
          <w:rFonts w:ascii="Arial Narrow" w:hAnsi="Arial Narrow" w:cs="Arial"/>
          <w:sz w:val="24"/>
          <w:szCs w:val="24"/>
          <w:lang w:val="fr-FR"/>
        </w:rPr>
      </w:pPr>
    </w:p>
    <w:p w14:paraId="5ED602DA" w14:textId="77777777" w:rsidR="003676B5" w:rsidRDefault="003676B5" w:rsidP="00256645">
      <w:pPr>
        <w:pStyle w:val="Paragraphedeliste"/>
        <w:numPr>
          <w:ilvl w:val="0"/>
          <w:numId w:val="9"/>
        </w:numPr>
        <w:spacing w:after="120" w:line="257" w:lineRule="auto"/>
        <w:ind w:left="357" w:hanging="357"/>
        <w:rPr>
          <w:rFonts w:ascii="Arial Narrow" w:hAnsi="Arial Narrow" w:cs="Arial"/>
          <w:b/>
          <w:color w:val="000000" w:themeColor="text1"/>
          <w:sz w:val="28"/>
          <w:szCs w:val="28"/>
        </w:rPr>
      </w:pPr>
      <w:bookmarkStart w:id="19" w:name="_Hlk61876929"/>
      <w:bookmarkStart w:id="20" w:name="_Hlk77666565"/>
      <w:r>
        <w:rPr>
          <w:rFonts w:ascii="Arial Narrow" w:hAnsi="Arial Narrow"/>
          <w:b/>
          <w:color w:val="000000" w:themeColor="text1"/>
          <w:sz w:val="28"/>
          <w:szCs w:val="28"/>
        </w:rPr>
        <w:t xml:space="preserve">TRAITEMENT DE </w:t>
      </w:r>
      <w:proofErr w:type="gramStart"/>
      <w:r>
        <w:rPr>
          <w:rFonts w:ascii="Arial Narrow" w:hAnsi="Arial Narrow"/>
          <w:b/>
          <w:color w:val="000000" w:themeColor="text1"/>
          <w:sz w:val="28"/>
          <w:szCs w:val="28"/>
        </w:rPr>
        <w:t>SURFACE :</w:t>
      </w:r>
      <w:proofErr w:type="gramEnd"/>
    </w:p>
    <w:p w14:paraId="5A0AA516" w14:textId="77777777" w:rsidR="006F671E" w:rsidRDefault="006F671E" w:rsidP="006F671E">
      <w:pPr>
        <w:spacing w:after="60"/>
        <w:rPr>
          <w:rFonts w:ascii="Arial Narrow" w:hAnsi="Arial Narrow"/>
          <w:color w:val="000000"/>
          <w:sz w:val="24"/>
          <w:szCs w:val="24"/>
          <w:lang w:val="fr-FR"/>
        </w:rPr>
      </w:pPr>
      <w:r w:rsidRPr="006F671E">
        <w:rPr>
          <w:rFonts w:ascii="Arial Narrow" w:hAnsi="Arial Narrow"/>
          <w:color w:val="000000"/>
          <w:sz w:val="24"/>
          <w:szCs w:val="24"/>
          <w:lang w:val="fr-FR"/>
        </w:rPr>
        <w:t xml:space="preserve">Parmi </w:t>
      </w:r>
      <w:bookmarkStart w:id="21" w:name="_Hlk94885735"/>
      <w:r w:rsidRPr="006F671E">
        <w:rPr>
          <w:rFonts w:ascii="Arial Narrow" w:hAnsi="Arial Narrow"/>
          <w:color w:val="000000"/>
          <w:sz w:val="24"/>
          <w:szCs w:val="24"/>
          <w:lang w:val="fr-FR"/>
        </w:rPr>
        <w:t>les finitions disponibles figurent l'anodisation (type ...) et le revêtement par poudre polyester (RAL ou ...) ou une combinaison des deux.</w:t>
      </w:r>
    </w:p>
    <w:p w14:paraId="656C181A" w14:textId="77777777" w:rsidR="006F671E" w:rsidRPr="006F671E" w:rsidRDefault="006F671E" w:rsidP="006F671E">
      <w:pPr>
        <w:spacing w:after="0"/>
        <w:rPr>
          <w:rFonts w:ascii="Arial Narrow" w:hAnsi="Arial Narrow"/>
          <w:color w:val="000000"/>
          <w:sz w:val="24"/>
          <w:szCs w:val="24"/>
          <w:lang w:val="fr-FR"/>
        </w:rPr>
      </w:pPr>
      <w:r w:rsidRPr="006F671E">
        <w:rPr>
          <w:rFonts w:ascii="Arial Narrow" w:hAnsi="Arial Narrow"/>
          <w:color w:val="000000"/>
          <w:sz w:val="24"/>
          <w:szCs w:val="24"/>
          <w:lang w:val="fr-FR"/>
        </w:rPr>
        <w:t xml:space="preserve">L'application est réalisée par un applicateur certifié </w:t>
      </w:r>
      <w:proofErr w:type="spellStart"/>
      <w:r w:rsidRPr="006F671E">
        <w:rPr>
          <w:rFonts w:ascii="Arial Narrow" w:hAnsi="Arial Narrow"/>
          <w:color w:val="000000"/>
          <w:sz w:val="24"/>
          <w:szCs w:val="24"/>
          <w:lang w:val="fr-FR"/>
        </w:rPr>
        <w:t>Qualicoat</w:t>
      </w:r>
      <w:proofErr w:type="spellEnd"/>
      <w:r w:rsidRPr="006F671E">
        <w:rPr>
          <w:rFonts w:ascii="Arial Narrow" w:hAnsi="Arial Narrow"/>
          <w:sz w:val="24"/>
          <w:szCs w:val="24"/>
          <w:lang w:val="fr-FR"/>
        </w:rPr>
        <w:t xml:space="preserve"> </w:t>
      </w:r>
      <w:proofErr w:type="spellStart"/>
      <w:r w:rsidRPr="006F671E">
        <w:rPr>
          <w:rFonts w:ascii="Arial Narrow" w:hAnsi="Arial Narrow"/>
          <w:sz w:val="24"/>
          <w:szCs w:val="24"/>
          <w:lang w:val="fr-FR"/>
        </w:rPr>
        <w:t>Seaside</w:t>
      </w:r>
      <w:proofErr w:type="spellEnd"/>
      <w:r w:rsidRPr="006F671E">
        <w:rPr>
          <w:rFonts w:ascii="Arial Narrow" w:hAnsi="Arial Narrow"/>
          <w:sz w:val="24"/>
          <w:szCs w:val="24"/>
          <w:lang w:val="fr-FR"/>
        </w:rPr>
        <w:t xml:space="preserve"> et/ou </w:t>
      </w:r>
      <w:proofErr w:type="spellStart"/>
      <w:r w:rsidRPr="006F671E">
        <w:rPr>
          <w:rFonts w:ascii="Arial Narrow" w:hAnsi="Arial Narrow"/>
          <w:sz w:val="24"/>
          <w:szCs w:val="24"/>
          <w:lang w:val="fr-FR"/>
        </w:rPr>
        <w:t>Qualimarine</w:t>
      </w:r>
      <w:proofErr w:type="spellEnd"/>
      <w:r w:rsidRPr="006F671E">
        <w:rPr>
          <w:rFonts w:ascii="Arial Narrow" w:hAnsi="Arial Narrow"/>
          <w:sz w:val="24"/>
          <w:szCs w:val="24"/>
          <w:lang w:val="fr-FR"/>
        </w:rPr>
        <w:t xml:space="preserve"> ainsi que </w:t>
      </w:r>
      <w:proofErr w:type="spellStart"/>
      <w:r w:rsidRPr="006F671E">
        <w:rPr>
          <w:rFonts w:ascii="Arial Narrow" w:hAnsi="Arial Narrow"/>
          <w:color w:val="000000"/>
          <w:sz w:val="24"/>
          <w:szCs w:val="24"/>
          <w:lang w:val="fr-FR"/>
        </w:rPr>
        <w:t>Qualanod</w:t>
      </w:r>
      <w:proofErr w:type="spellEnd"/>
      <w:r w:rsidRPr="006F671E">
        <w:rPr>
          <w:rFonts w:ascii="Arial Narrow" w:hAnsi="Arial Narrow"/>
          <w:color w:val="000000"/>
          <w:sz w:val="24"/>
          <w:szCs w:val="24"/>
          <w:lang w:val="fr-FR"/>
        </w:rPr>
        <w:t>.</w:t>
      </w:r>
    </w:p>
    <w:p w14:paraId="7EE598D9" w14:textId="77777777" w:rsidR="006F671E" w:rsidRPr="006F671E" w:rsidRDefault="006F671E" w:rsidP="006F671E">
      <w:pPr>
        <w:spacing w:after="0"/>
        <w:rPr>
          <w:rFonts w:ascii="Arial Narrow" w:hAnsi="Arial Narrow"/>
          <w:strike/>
          <w:color w:val="000000"/>
          <w:sz w:val="24"/>
          <w:szCs w:val="24"/>
          <w:highlight w:val="red"/>
          <w:lang w:val="fr-FR"/>
        </w:rPr>
      </w:pPr>
    </w:p>
    <w:p w14:paraId="4925C341" w14:textId="77777777" w:rsidR="006F671E" w:rsidRPr="006F671E" w:rsidRDefault="006F671E" w:rsidP="006F671E">
      <w:pPr>
        <w:spacing w:after="120"/>
        <w:jc w:val="both"/>
        <w:rPr>
          <w:rFonts w:ascii="Arial Narrow" w:hAnsi="Arial Narrow"/>
          <w:b/>
          <w:bCs/>
          <w:sz w:val="24"/>
          <w:szCs w:val="24"/>
          <w:highlight w:val="red"/>
          <w:lang w:val="fr-FR" w:eastAsia="zh-CN"/>
        </w:rPr>
      </w:pPr>
      <w:bookmarkStart w:id="22" w:name="_Hlk61876853"/>
      <w:r w:rsidRPr="006F671E">
        <w:rPr>
          <w:rFonts w:ascii="Arial Narrow" w:hAnsi="Arial Narrow"/>
          <w:b/>
          <w:bCs/>
          <w:sz w:val="24"/>
          <w:szCs w:val="24"/>
          <w:lang w:val="fr-FR" w:eastAsia="zh-CN"/>
        </w:rPr>
        <w:t>LAQUAGE</w:t>
      </w:r>
    </w:p>
    <w:bookmarkEnd w:id="22"/>
    <w:p w14:paraId="48C0695B" w14:textId="77777777" w:rsidR="006F671E" w:rsidRPr="006F671E" w:rsidRDefault="006F671E" w:rsidP="006F671E">
      <w:pPr>
        <w:spacing w:after="0"/>
        <w:jc w:val="both"/>
        <w:rPr>
          <w:rFonts w:ascii="Arial Narrow" w:hAnsi="Arial Narrow"/>
          <w:sz w:val="24"/>
          <w:szCs w:val="24"/>
          <w:lang w:val="fr-FR"/>
        </w:rPr>
      </w:pPr>
      <w:r w:rsidRPr="006F671E">
        <w:rPr>
          <w:rFonts w:ascii="Arial Narrow" w:hAnsi="Arial Narrow"/>
          <w:sz w:val="24"/>
          <w:szCs w:val="24"/>
          <w:lang w:val="fr-FR"/>
        </w:rPr>
        <w:t>Les profils seront laqués teinte RAL ou autres selon le choix de l’architecte de type….</w:t>
      </w:r>
    </w:p>
    <w:p w14:paraId="1896B29C" w14:textId="77777777" w:rsidR="006F671E" w:rsidRPr="006F671E" w:rsidRDefault="006F671E" w:rsidP="006F671E">
      <w:pPr>
        <w:spacing w:after="360"/>
        <w:jc w:val="both"/>
        <w:rPr>
          <w:rFonts w:ascii="Arial Narrow" w:hAnsi="Arial Narrow"/>
          <w:strike/>
          <w:sz w:val="24"/>
          <w:szCs w:val="24"/>
          <w:lang w:val="fr-FR"/>
        </w:rPr>
      </w:pPr>
      <w:r w:rsidRPr="006F671E">
        <w:rPr>
          <w:rFonts w:ascii="Arial Narrow" w:hAnsi="Arial Narrow"/>
          <w:sz w:val="24"/>
          <w:szCs w:val="24"/>
          <w:lang w:val="fr-FR"/>
        </w:rPr>
        <w:t>Le laquage sera réalisé dans un atelier industriel bénéficiant du label QUALICOAT.</w:t>
      </w:r>
    </w:p>
    <w:p w14:paraId="3190B614" w14:textId="77777777" w:rsidR="006F671E" w:rsidRPr="006F671E" w:rsidRDefault="006F671E" w:rsidP="006F671E">
      <w:pPr>
        <w:spacing w:after="120"/>
        <w:rPr>
          <w:rFonts w:ascii="Arial Narrow" w:hAnsi="Arial Narrow"/>
          <w:b/>
          <w:bCs/>
          <w:sz w:val="24"/>
          <w:szCs w:val="24"/>
          <w:highlight w:val="yellow"/>
          <w:lang w:val="fr-FR" w:eastAsia="zh-CN"/>
        </w:rPr>
      </w:pPr>
      <w:bookmarkStart w:id="23" w:name="_Hlk62466402"/>
      <w:bookmarkStart w:id="24" w:name="_Hlk61876868"/>
      <w:proofErr w:type="gramStart"/>
      <w:r w:rsidRPr="006F671E">
        <w:rPr>
          <w:rFonts w:ascii="Arial Narrow" w:hAnsi="Arial Narrow"/>
          <w:b/>
          <w:bCs/>
          <w:color w:val="006DB7"/>
          <w:sz w:val="24"/>
          <w:szCs w:val="24"/>
          <w:lang w:val="fr-FR" w:eastAsia="zh-CN"/>
        </w:rPr>
        <w:t>ou</w:t>
      </w:r>
      <w:proofErr w:type="gramEnd"/>
      <w:r w:rsidRPr="006F671E">
        <w:rPr>
          <w:rFonts w:ascii="Arial Narrow" w:hAnsi="Arial Narrow"/>
          <w:color w:val="006DB7"/>
          <w:sz w:val="24"/>
          <w:szCs w:val="24"/>
          <w:lang w:val="fr-FR" w:eastAsia="zh-CN"/>
        </w:rPr>
        <w:t xml:space="preserve"> </w:t>
      </w:r>
      <w:r w:rsidRPr="006F671E">
        <w:rPr>
          <w:rFonts w:ascii="Arial Narrow" w:hAnsi="Arial Narrow"/>
          <w:b/>
          <w:bCs/>
          <w:caps/>
          <w:sz w:val="24"/>
          <w:szCs w:val="24"/>
          <w:lang w:val="fr-FR" w:eastAsia="zh-CN"/>
        </w:rPr>
        <w:t>Anodisation</w:t>
      </w:r>
      <w:bookmarkEnd w:id="23"/>
    </w:p>
    <w:bookmarkEnd w:id="24"/>
    <w:p w14:paraId="17A5F250" w14:textId="77777777" w:rsidR="006F671E" w:rsidRPr="006F671E" w:rsidRDefault="006F671E" w:rsidP="006F671E">
      <w:pPr>
        <w:spacing w:after="0"/>
        <w:jc w:val="both"/>
        <w:rPr>
          <w:rFonts w:ascii="Arial Narrow" w:hAnsi="Arial Narrow"/>
          <w:sz w:val="24"/>
          <w:szCs w:val="24"/>
          <w:lang w:val="fr-FR"/>
        </w:rPr>
      </w:pPr>
      <w:r w:rsidRPr="006F671E">
        <w:rPr>
          <w:rFonts w:ascii="Arial Narrow" w:hAnsi="Arial Narrow"/>
          <w:sz w:val="24"/>
          <w:szCs w:val="24"/>
          <w:lang w:val="fr-FR"/>
        </w:rPr>
        <w:t>Les profilés recevront une couche d’anodisation de classe 20 (20 microns).</w:t>
      </w:r>
    </w:p>
    <w:p w14:paraId="443D0411" w14:textId="77777777" w:rsidR="006F671E" w:rsidRDefault="006F671E" w:rsidP="006F671E">
      <w:pPr>
        <w:spacing w:after="0"/>
        <w:jc w:val="both"/>
        <w:rPr>
          <w:rFonts w:ascii="Arial Narrow" w:hAnsi="Arial Narrow"/>
          <w:sz w:val="24"/>
          <w:szCs w:val="24"/>
          <w:lang w:val="fr-FR"/>
        </w:rPr>
      </w:pPr>
      <w:r w:rsidRPr="006F671E">
        <w:rPr>
          <w:rFonts w:ascii="Arial Narrow" w:hAnsi="Arial Narrow"/>
          <w:sz w:val="24"/>
          <w:szCs w:val="24"/>
          <w:lang w:val="fr-FR"/>
        </w:rPr>
        <w:t xml:space="preserve">La coloration sera réalisée suivant le procédé électrolytique (pigments métallique) de type…. </w:t>
      </w:r>
    </w:p>
    <w:p w14:paraId="544DA0C2" w14:textId="7F503CE4" w:rsidR="006F671E" w:rsidRPr="006F671E" w:rsidRDefault="006F671E" w:rsidP="006F671E">
      <w:pPr>
        <w:jc w:val="both"/>
        <w:rPr>
          <w:rFonts w:ascii="Arial Narrow" w:hAnsi="Arial Narrow"/>
          <w:b/>
          <w:bCs/>
          <w:sz w:val="24"/>
          <w:szCs w:val="24"/>
          <w:lang w:val="fr-FR"/>
        </w:rPr>
      </w:pPr>
      <w:r w:rsidRPr="006F671E">
        <w:rPr>
          <w:rFonts w:ascii="Arial Narrow" w:hAnsi="Arial Narrow"/>
          <w:sz w:val="24"/>
          <w:szCs w:val="24"/>
          <w:lang w:val="fr-FR"/>
        </w:rPr>
        <w:t xml:space="preserve">Ce traitement de surface justifiera du label </w:t>
      </w:r>
      <w:proofErr w:type="spellStart"/>
      <w:r w:rsidRPr="006F671E">
        <w:rPr>
          <w:rFonts w:ascii="Arial Narrow" w:hAnsi="Arial Narrow"/>
          <w:sz w:val="24"/>
          <w:szCs w:val="24"/>
          <w:lang w:val="fr-FR"/>
        </w:rPr>
        <w:t>Qualanod</w:t>
      </w:r>
      <w:proofErr w:type="spellEnd"/>
      <w:r w:rsidRPr="006F671E">
        <w:rPr>
          <w:rFonts w:ascii="Arial Narrow" w:hAnsi="Arial Narrow"/>
          <w:sz w:val="24"/>
          <w:szCs w:val="24"/>
          <w:lang w:val="fr-FR"/>
        </w:rPr>
        <w:t>.</w:t>
      </w:r>
      <w:bookmarkEnd w:id="21"/>
    </w:p>
    <w:p w14:paraId="21420101" w14:textId="77777777" w:rsidR="003676B5" w:rsidRPr="006F671E" w:rsidRDefault="003676B5" w:rsidP="003676B5">
      <w:pPr>
        <w:rPr>
          <w:rFonts w:ascii="Arial Narrow" w:hAnsi="Arial Narrow"/>
          <w:color w:val="0070C0"/>
          <w:szCs w:val="20"/>
          <w:lang w:val="fr-FR"/>
        </w:rPr>
      </w:pPr>
    </w:p>
    <w:p w14:paraId="7C2D3BA2" w14:textId="77777777" w:rsidR="003676B5" w:rsidRPr="00767C52" w:rsidRDefault="003676B5" w:rsidP="003676B5">
      <w:pPr>
        <w:rPr>
          <w:rFonts w:ascii="Arial Narrow" w:hAnsi="Arial Narrow" w:cs="Arial"/>
          <w:b/>
          <w:bCs/>
          <w:color w:val="0070C0"/>
          <w:sz w:val="24"/>
          <w:szCs w:val="24"/>
          <w:lang w:val="fr-FR"/>
        </w:rPr>
      </w:pPr>
      <w:r w:rsidRPr="00767C52">
        <w:rPr>
          <w:rFonts w:ascii="Arial Narrow" w:hAnsi="Arial Narrow"/>
          <w:b/>
          <w:bCs/>
          <w:color w:val="0070C0"/>
          <w:sz w:val="24"/>
          <w:szCs w:val="24"/>
          <w:lang w:val="fr-FR"/>
        </w:rPr>
        <w:t xml:space="preserve">Couleurs : </w:t>
      </w:r>
    </w:p>
    <w:p w14:paraId="6E559F7F" w14:textId="77777777" w:rsidR="003676B5" w:rsidRDefault="003676B5" w:rsidP="00256645">
      <w:pPr>
        <w:numPr>
          <w:ilvl w:val="0"/>
          <w:numId w:val="27"/>
        </w:numPr>
        <w:spacing w:after="60" w:line="257" w:lineRule="auto"/>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Finition anodisée ... microns, au choix :</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p>
    <w:p w14:paraId="65D4CFD5" w14:textId="66DB6A48"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Standard</w:t>
      </w:r>
    </w:p>
    <w:p w14:paraId="30361298" w14:textId="4FB65D6E"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N</w:t>
      </w:r>
      <w:r w:rsidR="003676B5">
        <w:rPr>
          <w:rFonts w:ascii="Arial Narrow" w:hAnsi="Arial Narrow"/>
          <w:color w:val="000000" w:themeColor="text1"/>
          <w:sz w:val="24"/>
          <w:szCs w:val="24"/>
          <w:lang w:val="fr-FR"/>
        </w:rPr>
        <w:t>oire</w:t>
      </w:r>
    </w:p>
    <w:p w14:paraId="2574207F" w14:textId="6CBC3F76"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Bronze</w:t>
      </w:r>
    </w:p>
    <w:p w14:paraId="730F625A" w14:textId="598067E9" w:rsidR="003676B5" w:rsidRPr="00256645" w:rsidRDefault="00767C52" w:rsidP="00256645">
      <w:pPr>
        <w:numPr>
          <w:ilvl w:val="1"/>
          <w:numId w:val="27"/>
        </w:numPr>
        <w:spacing w:after="240" w:line="257" w:lineRule="auto"/>
        <w:ind w:left="1434" w:hanging="357"/>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Or</w:t>
      </w:r>
    </w:p>
    <w:p w14:paraId="3FBB1D28" w14:textId="77777777" w:rsidR="00256645" w:rsidRDefault="00256645" w:rsidP="00256645">
      <w:pPr>
        <w:spacing w:after="240" w:line="257" w:lineRule="auto"/>
        <w:contextualSpacing/>
        <w:rPr>
          <w:rFonts w:ascii="Arial Narrow" w:hAnsi="Arial Narrow" w:cs="Arial"/>
          <w:color w:val="000000" w:themeColor="text1"/>
          <w:sz w:val="24"/>
          <w:szCs w:val="24"/>
          <w:lang w:val="fr-FR"/>
        </w:rPr>
      </w:pPr>
    </w:p>
    <w:p w14:paraId="303D1C12" w14:textId="77777777" w:rsidR="003676B5" w:rsidRDefault="003676B5" w:rsidP="00256645">
      <w:pPr>
        <w:numPr>
          <w:ilvl w:val="0"/>
          <w:numId w:val="27"/>
        </w:numPr>
        <w:spacing w:after="60" w:line="257" w:lineRule="auto"/>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Revêtement par poudre polyester, entre … et… microns, dans une couleur RAL ou</w:t>
      </w:r>
      <w:proofErr w:type="gramStart"/>
      <w:r>
        <w:rPr>
          <w:rFonts w:ascii="Arial Narrow" w:hAnsi="Arial Narrow"/>
          <w:color w:val="000000" w:themeColor="text1"/>
          <w:sz w:val="24"/>
          <w:szCs w:val="24"/>
          <w:lang w:val="fr-FR"/>
        </w:rPr>
        <w:t>… ,</w:t>
      </w:r>
      <w:proofErr w:type="gramEnd"/>
      <w:r>
        <w:rPr>
          <w:rFonts w:ascii="Arial Narrow" w:hAnsi="Arial Narrow"/>
          <w:color w:val="000000" w:themeColor="text1"/>
          <w:sz w:val="24"/>
          <w:szCs w:val="24"/>
          <w:lang w:val="fr-FR"/>
        </w:rPr>
        <w:t xml:space="preserve"> avec une finition au choix :</w:t>
      </w:r>
      <w:r>
        <w:rPr>
          <w:rFonts w:ascii="Arial Narrow" w:hAnsi="Arial Narrow"/>
          <w:color w:val="000000" w:themeColor="text1"/>
          <w:sz w:val="24"/>
          <w:szCs w:val="24"/>
          <w:lang w:val="fr-FR"/>
        </w:rPr>
        <w:tab/>
      </w:r>
    </w:p>
    <w:p w14:paraId="336A9E4E" w14:textId="7E508F80"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Mate</w:t>
      </w:r>
      <w:r w:rsidR="003676B5">
        <w:rPr>
          <w:rFonts w:ascii="Arial Narrow" w:hAnsi="Arial Narrow"/>
          <w:color w:val="000000" w:themeColor="text1"/>
          <w:sz w:val="24"/>
          <w:szCs w:val="24"/>
          <w:lang w:val="fr-FR"/>
        </w:rPr>
        <w:t xml:space="preserve"> (... sous un angle de ...)</w:t>
      </w:r>
    </w:p>
    <w:p w14:paraId="1C47DFEB" w14:textId="11A2C90B"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Satinée</w:t>
      </w:r>
      <w:r w:rsidR="003676B5">
        <w:rPr>
          <w:rFonts w:ascii="Arial Narrow" w:hAnsi="Arial Narrow"/>
          <w:color w:val="000000" w:themeColor="text1"/>
          <w:sz w:val="24"/>
          <w:szCs w:val="24"/>
          <w:lang w:val="fr-FR"/>
        </w:rPr>
        <w:t xml:space="preserve"> (... sous un angle de ...)</w:t>
      </w:r>
    </w:p>
    <w:p w14:paraId="0C65FC16" w14:textId="10F38049" w:rsidR="003676B5" w:rsidRDefault="00767C52" w:rsidP="003676B5">
      <w:pPr>
        <w:numPr>
          <w:ilvl w:val="1"/>
          <w:numId w:val="27"/>
        </w:numPr>
        <w:spacing w:line="256"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Brillante</w:t>
      </w:r>
      <w:r w:rsidR="003676B5">
        <w:rPr>
          <w:rFonts w:ascii="Arial Narrow" w:hAnsi="Arial Narrow"/>
          <w:color w:val="000000" w:themeColor="text1"/>
          <w:sz w:val="24"/>
          <w:szCs w:val="24"/>
          <w:lang w:val="fr-FR"/>
        </w:rPr>
        <w:t xml:space="preserve"> (... sous un angle de ...) </w:t>
      </w:r>
    </w:p>
    <w:p w14:paraId="51E1C327" w14:textId="77777777" w:rsidR="00E7409F" w:rsidRDefault="00E7409F">
      <w:pPr>
        <w:rPr>
          <w:rFonts w:ascii="Arial Narrow" w:hAnsi="Arial Narrow"/>
          <w:b/>
          <w:bCs/>
          <w:caps/>
          <w:sz w:val="28"/>
          <w:szCs w:val="28"/>
          <w:lang w:val="fr-FR"/>
        </w:rPr>
      </w:pPr>
      <w:r>
        <w:rPr>
          <w:rFonts w:ascii="Arial Narrow" w:hAnsi="Arial Narrow"/>
          <w:b/>
          <w:bCs/>
          <w:caps/>
          <w:sz w:val="28"/>
          <w:szCs w:val="28"/>
          <w:lang w:val="fr-FR"/>
        </w:rPr>
        <w:br w:type="page"/>
      </w:r>
    </w:p>
    <w:p w14:paraId="5C9F187A" w14:textId="013E6628" w:rsidR="008A6B9B" w:rsidRDefault="003676B5" w:rsidP="003676B5">
      <w:pPr>
        <w:pStyle w:val="Paragraphedeliste"/>
        <w:numPr>
          <w:ilvl w:val="0"/>
          <w:numId w:val="9"/>
        </w:numPr>
        <w:spacing w:after="120" w:line="240" w:lineRule="auto"/>
        <w:rPr>
          <w:rFonts w:ascii="Arial Narrow" w:hAnsi="Arial Narrow"/>
          <w:b/>
          <w:bCs/>
          <w:caps/>
          <w:sz w:val="28"/>
          <w:szCs w:val="28"/>
        </w:rPr>
      </w:pPr>
      <w:r w:rsidRPr="003676B5">
        <w:rPr>
          <w:rFonts w:ascii="Arial Narrow" w:hAnsi="Arial Narrow"/>
          <w:b/>
          <w:bCs/>
          <w:caps/>
          <w:sz w:val="28"/>
          <w:szCs w:val="28"/>
          <w:lang w:val="fr-FR"/>
        </w:rPr>
        <w:lastRenderedPageBreak/>
        <w:t xml:space="preserve"> </w:t>
      </w:r>
      <w:proofErr w:type="gramStart"/>
      <w:r w:rsidR="008A6B9B">
        <w:rPr>
          <w:rFonts w:ascii="Arial Narrow" w:hAnsi="Arial Narrow"/>
          <w:b/>
          <w:bCs/>
          <w:caps/>
          <w:sz w:val="28"/>
          <w:szCs w:val="28"/>
        </w:rPr>
        <w:t>remplissage :</w:t>
      </w:r>
      <w:proofErr w:type="gramEnd"/>
      <w:r w:rsidR="008A6B9B">
        <w:rPr>
          <w:rFonts w:ascii="Arial Narrow" w:hAnsi="Arial Narrow"/>
          <w:b/>
          <w:bCs/>
          <w:caps/>
          <w:sz w:val="28"/>
          <w:szCs w:val="28"/>
        </w:rPr>
        <w:t xml:space="preserve"> </w:t>
      </w:r>
      <w:bookmarkEnd w:id="19"/>
    </w:p>
    <w:p w14:paraId="5E7AEF5D" w14:textId="2C5B8133" w:rsidR="008A6B9B" w:rsidRPr="008A6B9B" w:rsidRDefault="008A6B9B" w:rsidP="008A6B9B">
      <w:pPr>
        <w:tabs>
          <w:tab w:val="left" w:pos="5580"/>
        </w:tabs>
        <w:jc w:val="both"/>
        <w:rPr>
          <w:rFonts w:ascii="Arial Narrow" w:hAnsi="Arial Narrow" w:cs="Arial"/>
          <w:sz w:val="24"/>
          <w:szCs w:val="24"/>
          <w:lang w:val="fr-FR"/>
        </w:rPr>
      </w:pPr>
      <w:r w:rsidRPr="008A6B9B">
        <w:rPr>
          <w:rFonts w:ascii="Arial Narrow" w:hAnsi="Arial Narrow" w:cs="Arial"/>
          <w:bCs/>
          <w:sz w:val="24"/>
          <w:szCs w:val="24"/>
          <w:lang w:val="fr-FR"/>
        </w:rPr>
        <w:t xml:space="preserve">Le remplissage sera </w:t>
      </w:r>
      <w:r w:rsidRPr="008A6B9B">
        <w:rPr>
          <w:rFonts w:ascii="Arial Narrow" w:hAnsi="Arial Narrow" w:cs="Arial"/>
          <w:sz w:val="24"/>
          <w:szCs w:val="24"/>
          <w:lang w:val="fr-FR"/>
        </w:rPr>
        <w:t xml:space="preserve">de type double </w:t>
      </w:r>
      <w:r w:rsidR="0054211F">
        <w:rPr>
          <w:rFonts w:ascii="Arial Narrow" w:hAnsi="Arial Narrow" w:cs="Arial"/>
          <w:sz w:val="24"/>
          <w:szCs w:val="24"/>
          <w:lang w:val="fr-FR"/>
        </w:rPr>
        <w:t xml:space="preserve">ou triple </w:t>
      </w:r>
      <w:r w:rsidRPr="008A6B9B">
        <w:rPr>
          <w:rFonts w:ascii="Arial Narrow" w:hAnsi="Arial Narrow" w:cs="Arial"/>
          <w:sz w:val="24"/>
          <w:szCs w:val="24"/>
          <w:lang w:val="fr-FR"/>
        </w:rPr>
        <w:t xml:space="preserve">vitrage certifié CEKAL de chez … de composition…. </w:t>
      </w:r>
      <w:proofErr w:type="gramStart"/>
      <w:r w:rsidRPr="008A6B9B">
        <w:rPr>
          <w:rFonts w:ascii="Arial Narrow" w:hAnsi="Arial Narrow" w:cs="Arial"/>
          <w:sz w:val="24"/>
          <w:szCs w:val="24"/>
          <w:lang w:val="fr-FR"/>
        </w:rPr>
        <w:t>avec</w:t>
      </w:r>
      <w:proofErr w:type="gramEnd"/>
      <w:r w:rsidRPr="008A6B9B">
        <w:rPr>
          <w:rFonts w:ascii="Arial Narrow" w:hAnsi="Arial Narrow" w:cs="Arial"/>
          <w:sz w:val="24"/>
          <w:szCs w:val="24"/>
          <w:lang w:val="fr-FR"/>
        </w:rPr>
        <w:t xml:space="preserve"> isolateur de type….</w:t>
      </w:r>
    </w:p>
    <w:p w14:paraId="2D3DA3F8" w14:textId="4C2F1760" w:rsidR="008A6B9B" w:rsidRPr="008A6B9B" w:rsidRDefault="008A6B9B" w:rsidP="00256645">
      <w:pPr>
        <w:tabs>
          <w:tab w:val="left" w:pos="5580"/>
        </w:tabs>
        <w:spacing w:after="60"/>
        <w:jc w:val="both"/>
        <w:rPr>
          <w:rFonts w:ascii="Arial Narrow" w:hAnsi="Arial Narrow" w:cs="Arial"/>
          <w:sz w:val="24"/>
          <w:szCs w:val="24"/>
          <w:lang w:val="fr-FR"/>
        </w:rPr>
      </w:pPr>
      <w:r w:rsidRPr="008A6B9B">
        <w:rPr>
          <w:rFonts w:ascii="Arial Narrow" w:hAnsi="Arial Narrow" w:cs="Arial"/>
          <w:sz w:val="24"/>
          <w:szCs w:val="24"/>
          <w:lang w:val="fr-FR"/>
        </w:rPr>
        <w:t xml:space="preserve">Transmission lumineuse TL (EN410) : … </w:t>
      </w:r>
      <w:r w:rsidRPr="008A6B9B">
        <w:rPr>
          <w:rFonts w:ascii="Arial Narrow" w:hAnsi="Arial Narrow" w:cs="Arial"/>
          <w:b/>
          <w:sz w:val="24"/>
          <w:szCs w:val="24"/>
          <w:lang w:val="fr-FR"/>
        </w:rPr>
        <w:t>et / ou</w:t>
      </w:r>
      <w:r w:rsidRPr="008A6B9B">
        <w:rPr>
          <w:rFonts w:ascii="Arial Narrow" w:hAnsi="Arial Narrow" w:cs="Arial"/>
          <w:sz w:val="24"/>
          <w:szCs w:val="24"/>
          <w:lang w:val="fr-FR"/>
        </w:rPr>
        <w:t xml:space="preserve"> de la fenêtre </w:t>
      </w:r>
      <w:proofErr w:type="spellStart"/>
      <w:r w:rsidRPr="008A6B9B">
        <w:rPr>
          <w:rFonts w:ascii="Arial Narrow" w:hAnsi="Arial Narrow" w:cs="Arial"/>
          <w:sz w:val="24"/>
          <w:szCs w:val="24"/>
          <w:lang w:val="fr-FR"/>
        </w:rPr>
        <w:t>TLw</w:t>
      </w:r>
      <w:proofErr w:type="spellEnd"/>
      <w:r w:rsidR="00256645">
        <w:rPr>
          <w:rFonts w:ascii="Arial Narrow" w:hAnsi="Arial Narrow" w:cs="Arial"/>
          <w:sz w:val="24"/>
          <w:szCs w:val="24"/>
          <w:lang w:val="fr-FR"/>
        </w:rPr>
        <w:t xml:space="preserve"> …</w:t>
      </w:r>
    </w:p>
    <w:p w14:paraId="30C82B20" w14:textId="77777777" w:rsidR="008A6B9B" w:rsidRPr="008A6B9B" w:rsidRDefault="008A6B9B" w:rsidP="007D3527">
      <w:pPr>
        <w:tabs>
          <w:tab w:val="left" w:pos="5580"/>
        </w:tabs>
        <w:spacing w:after="120"/>
        <w:jc w:val="both"/>
        <w:rPr>
          <w:rFonts w:ascii="Arial Narrow" w:hAnsi="Arial Narrow" w:cs="Arial"/>
          <w:sz w:val="24"/>
          <w:szCs w:val="24"/>
          <w:lang w:val="fr-FR"/>
        </w:rPr>
      </w:pPr>
      <w:r w:rsidRPr="008A6B9B">
        <w:rPr>
          <w:rFonts w:ascii="Arial Narrow" w:hAnsi="Arial Narrow" w:cs="Arial"/>
          <w:sz w:val="24"/>
          <w:szCs w:val="24"/>
          <w:lang w:val="fr-FR"/>
        </w:rPr>
        <w:t>Facteur solaire Sg (EN410) : …</w:t>
      </w:r>
      <w:r w:rsidRPr="008A6B9B">
        <w:rPr>
          <w:rFonts w:ascii="Arial Narrow" w:hAnsi="Arial Narrow" w:cs="Arial"/>
          <w:b/>
          <w:sz w:val="24"/>
          <w:szCs w:val="24"/>
          <w:lang w:val="fr-FR"/>
        </w:rPr>
        <w:t>et / ou</w:t>
      </w:r>
      <w:r w:rsidRPr="008A6B9B">
        <w:rPr>
          <w:rFonts w:ascii="Arial Narrow" w:hAnsi="Arial Narrow" w:cs="Arial"/>
          <w:sz w:val="24"/>
          <w:szCs w:val="24"/>
          <w:lang w:val="fr-FR"/>
        </w:rPr>
        <w:t xml:space="preserve"> de la fenêtre </w:t>
      </w:r>
      <w:proofErr w:type="spellStart"/>
      <w:r w:rsidRPr="008A6B9B">
        <w:rPr>
          <w:rFonts w:ascii="Arial Narrow" w:hAnsi="Arial Narrow" w:cs="Arial"/>
          <w:sz w:val="24"/>
          <w:szCs w:val="24"/>
          <w:lang w:val="fr-FR"/>
        </w:rPr>
        <w:t>Sw</w:t>
      </w:r>
      <w:proofErr w:type="spellEnd"/>
      <w:r w:rsidRPr="008A6B9B">
        <w:rPr>
          <w:rFonts w:ascii="Arial Narrow" w:hAnsi="Arial Narrow" w:cs="Arial"/>
          <w:sz w:val="24"/>
          <w:szCs w:val="24"/>
          <w:lang w:val="fr-FR"/>
        </w:rPr>
        <w:t>….</w:t>
      </w:r>
      <w:bookmarkEnd w:id="20"/>
    </w:p>
    <w:p w14:paraId="5A613491" w14:textId="77777777" w:rsidR="007D3527" w:rsidRDefault="007D3527" w:rsidP="007D3527">
      <w:pPr>
        <w:spacing w:after="120"/>
        <w:rPr>
          <w:rFonts w:ascii="Arial Narrow" w:hAnsi="Arial Narrow" w:cs="Arial"/>
          <w:b/>
          <w:bCs/>
          <w:color w:val="0070C0"/>
          <w:sz w:val="24"/>
          <w:szCs w:val="24"/>
          <w:lang w:val="fr-FR"/>
        </w:rPr>
      </w:pPr>
    </w:p>
    <w:p w14:paraId="35D4FE99" w14:textId="5E96CDC7" w:rsidR="008A6B9B" w:rsidRPr="006D53BF" w:rsidRDefault="00275309" w:rsidP="008A6B9B">
      <w:pPr>
        <w:rPr>
          <w:rFonts w:ascii="Arial Narrow" w:hAnsi="Arial Narrow" w:cs="Arial"/>
          <w:b/>
          <w:bCs/>
          <w:color w:val="0070C0"/>
          <w:sz w:val="24"/>
          <w:szCs w:val="24"/>
          <w:lang w:val="fr-FR"/>
        </w:rPr>
      </w:pPr>
      <w:r>
        <w:rPr>
          <w:rFonts w:ascii="Arial Narrow" w:hAnsi="Arial Narrow" w:cs="Arial"/>
          <w:b/>
          <w:bCs/>
          <w:color w:val="0070C0"/>
          <w:sz w:val="24"/>
          <w:szCs w:val="24"/>
          <w:lang w:val="fr-FR"/>
        </w:rPr>
        <w:t>Maintien</w:t>
      </w:r>
      <w:r w:rsidR="00ED74E1">
        <w:rPr>
          <w:rFonts w:ascii="Arial Narrow" w:hAnsi="Arial Narrow" w:cs="Arial"/>
          <w:b/>
          <w:bCs/>
          <w:color w:val="0070C0"/>
          <w:sz w:val="24"/>
          <w:szCs w:val="24"/>
          <w:lang w:val="fr-FR"/>
        </w:rPr>
        <w:t xml:space="preserve"> du</w:t>
      </w:r>
      <w:r>
        <w:rPr>
          <w:rFonts w:ascii="Arial Narrow" w:hAnsi="Arial Narrow" w:cs="Arial"/>
          <w:b/>
          <w:bCs/>
          <w:color w:val="0070C0"/>
          <w:sz w:val="24"/>
          <w:szCs w:val="24"/>
          <w:lang w:val="fr-FR"/>
        </w:rPr>
        <w:t xml:space="preserve"> remplissage</w:t>
      </w:r>
    </w:p>
    <w:p w14:paraId="4737FF7C" w14:textId="77777777" w:rsidR="006D53BF" w:rsidRDefault="006D53BF" w:rsidP="00256645">
      <w:pPr>
        <w:spacing w:after="60"/>
        <w:jc w:val="both"/>
        <w:rPr>
          <w:rFonts w:ascii="Arial Narrow" w:hAnsi="Arial Narrow" w:cs="Arial"/>
          <w:color w:val="000000" w:themeColor="text1"/>
          <w:sz w:val="24"/>
          <w:szCs w:val="24"/>
          <w:lang w:val="fr-FR"/>
        </w:rPr>
      </w:pPr>
      <w:bookmarkStart w:id="25" w:name="_Hlk77664849"/>
      <w:r w:rsidRPr="006D53BF">
        <w:rPr>
          <w:rFonts w:ascii="Arial Narrow" w:hAnsi="Arial Narrow" w:cs="Arial"/>
          <w:color w:val="000000" w:themeColor="text1"/>
          <w:sz w:val="24"/>
          <w:szCs w:val="24"/>
          <w:lang w:val="fr-FR"/>
        </w:rPr>
        <w:t>Le maintien des remplissages est assuré par le serreur capot plat fixé à la structure par des vis de longueur adaptées à l’épaisseur du remplissage.</w:t>
      </w:r>
    </w:p>
    <w:bookmarkEnd w:id="25"/>
    <w:p w14:paraId="4A5111F6" w14:textId="77777777" w:rsidR="006D53BF" w:rsidRDefault="006D53BF" w:rsidP="006D53BF">
      <w:pPr>
        <w:jc w:val="both"/>
        <w:rPr>
          <w:rFonts w:ascii="Arial Narrow" w:hAnsi="Arial Narrow" w:cs="Arial"/>
          <w:sz w:val="24"/>
          <w:szCs w:val="24"/>
          <w:lang w:val="fr-FR"/>
        </w:rPr>
      </w:pPr>
      <w:r w:rsidRPr="006D53BF">
        <w:rPr>
          <w:rFonts w:ascii="Arial Narrow" w:hAnsi="Arial Narrow" w:cs="Arial"/>
          <w:sz w:val="24"/>
          <w:szCs w:val="24"/>
          <w:lang w:val="fr-FR"/>
        </w:rPr>
        <w:t>Les joints adhésifs disposés sur les serreurs capot plat assureront une parfaite étanchéité de la façade.</w:t>
      </w:r>
    </w:p>
    <w:p w14:paraId="232AE302" w14:textId="77777777" w:rsidR="008A6B9B" w:rsidRDefault="008A6B9B" w:rsidP="00256645">
      <w:pPr>
        <w:spacing w:after="0"/>
        <w:ind w:left="5041" w:hanging="5041"/>
        <w:rPr>
          <w:rFonts w:ascii="Arial" w:hAnsi="Arial" w:cs="Arial"/>
          <w:b/>
          <w:bCs/>
          <w:color w:val="44546A" w:themeColor="text2"/>
          <w:sz w:val="28"/>
          <w:szCs w:val="28"/>
          <w:lang w:val="fr-FR"/>
        </w:rPr>
      </w:pPr>
    </w:p>
    <w:p w14:paraId="3F5398FF" w14:textId="77777777" w:rsidR="008A6B9B" w:rsidRDefault="00275309" w:rsidP="008A6B9B">
      <w:pPr>
        <w:rPr>
          <w:rFonts w:ascii="Arial Narrow" w:hAnsi="Arial Narrow" w:cs="Arial"/>
          <w:b/>
          <w:bCs/>
          <w:color w:val="0070C0"/>
          <w:sz w:val="24"/>
          <w:szCs w:val="24"/>
          <w:lang w:val="fr-FR"/>
        </w:rPr>
      </w:pPr>
      <w:bookmarkStart w:id="26" w:name="_Hlk77666593"/>
      <w:r>
        <w:rPr>
          <w:rFonts w:ascii="Arial Narrow" w:hAnsi="Arial Narrow" w:cs="Arial"/>
          <w:b/>
          <w:bCs/>
          <w:color w:val="0070C0"/>
          <w:sz w:val="24"/>
          <w:szCs w:val="24"/>
          <w:lang w:val="fr-FR"/>
        </w:rPr>
        <w:t>Vitrage</w:t>
      </w:r>
    </w:p>
    <w:p w14:paraId="05213D3E" w14:textId="319BB3C9" w:rsidR="003676B5" w:rsidRDefault="003676B5" w:rsidP="003676B5">
      <w:pPr>
        <w:rPr>
          <w:rFonts w:ascii="Arial Narrow" w:hAnsi="Arial Narrow" w:cs="Arial"/>
          <w:color w:val="000000" w:themeColor="text1"/>
          <w:sz w:val="24"/>
          <w:szCs w:val="24"/>
          <w:lang w:val="fr-FR"/>
        </w:rPr>
      </w:pPr>
      <w:bookmarkStart w:id="27" w:name="_Hlk77947910"/>
      <w:bookmarkStart w:id="28" w:name="_Hlk77947430"/>
      <w:r>
        <w:rPr>
          <w:rFonts w:ascii="Arial Narrow" w:hAnsi="Arial Narrow"/>
          <w:color w:val="000000" w:themeColor="text1"/>
          <w:sz w:val="24"/>
          <w:szCs w:val="24"/>
          <w:lang w:val="fr-FR"/>
        </w:rPr>
        <w:t>Une hauteur utile de feuillure de 20</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(DTU39) permet d'obtenir un jeu périphérique de calage de 6mm et un recouvrement du vitrage de 14mm.</w:t>
      </w:r>
    </w:p>
    <w:p w14:paraId="67371564" w14:textId="691CD9EA" w:rsidR="003676B5" w:rsidRDefault="003676B5" w:rsidP="003676B5">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Il est possible d'intégrer des remplissages de 2</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à 62</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d'épaisseur. Des supports de cale standards (100</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ou renforcés tubulaires (150</w:t>
      </w:r>
      <w:r w:rsidR="00BD54B7">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permettent des reprises de poids jusqu'à </w:t>
      </w:r>
      <w:r w:rsidR="00BD54B7">
        <w:rPr>
          <w:rFonts w:ascii="Arial Narrow" w:hAnsi="Arial Narrow"/>
          <w:color w:val="000000" w:themeColor="text1"/>
          <w:sz w:val="24"/>
          <w:szCs w:val="24"/>
          <w:lang w:val="fr-FR"/>
        </w:rPr>
        <w:t>60</w:t>
      </w:r>
      <w:r w:rsidR="00BD54B7" w:rsidRPr="00BD54B7">
        <w:rPr>
          <w:rFonts w:ascii="Arial Narrow" w:hAnsi="Arial Narrow"/>
          <w:color w:val="000000" w:themeColor="text1"/>
          <w:sz w:val="24"/>
          <w:szCs w:val="24"/>
          <w:lang w:val="fr-FR"/>
        </w:rPr>
        <w:t>0</w:t>
      </w:r>
      <w:r w:rsidRPr="00BD54B7">
        <w:rPr>
          <w:rFonts w:ascii="Arial Narrow" w:hAnsi="Arial Narrow"/>
          <w:color w:val="000000" w:themeColor="text1"/>
          <w:sz w:val="24"/>
          <w:szCs w:val="24"/>
          <w:lang w:val="fr-FR"/>
        </w:rPr>
        <w:t xml:space="preserve"> kg</w:t>
      </w:r>
      <w:r>
        <w:rPr>
          <w:rFonts w:ascii="Arial Narrow" w:hAnsi="Arial Narrow"/>
          <w:color w:val="000000" w:themeColor="text1"/>
          <w:sz w:val="24"/>
          <w:szCs w:val="24"/>
          <w:lang w:val="fr-FR"/>
        </w:rPr>
        <w:t xml:space="preserve">  </w:t>
      </w:r>
    </w:p>
    <w:p w14:paraId="473C7B10" w14:textId="77777777" w:rsidR="003676B5" w:rsidRDefault="003676B5" w:rsidP="003676B5">
      <w:pPr>
        <w:pStyle w:val="Paragraphedeliste"/>
        <w:numPr>
          <w:ilvl w:val="0"/>
          <w:numId w:val="28"/>
        </w:numPr>
        <w:spacing w:line="256" w:lineRule="auto"/>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ABS) </w:t>
      </w:r>
      <w:r>
        <w:rPr>
          <w:rFonts w:ascii="Arial Narrow" w:hAnsi="Arial Narrow" w:cs="Arial"/>
          <w:color w:val="0070C0"/>
          <w:sz w:val="24"/>
          <w:szCs w:val="24"/>
          <w:lang w:val="fr-FR"/>
        </w:rPr>
        <w:tab/>
      </w:r>
      <w:r>
        <w:rPr>
          <w:rFonts w:ascii="Arial Narrow" w:hAnsi="Arial Narrow" w:cs="Arial"/>
          <w:sz w:val="24"/>
          <w:szCs w:val="24"/>
          <w:lang w:val="fr-FR"/>
        </w:rPr>
        <w:tab/>
      </w:r>
    </w:p>
    <w:bookmarkEnd w:id="27"/>
    <w:bookmarkEnd w:id="28"/>
    <w:p w14:paraId="0EAB5EF4" w14:textId="2CBF3287" w:rsidR="003676B5" w:rsidRDefault="003676B5" w:rsidP="003676B5">
      <w:pPr>
        <w:pStyle w:val="Paragraphedeliste"/>
        <w:numPr>
          <w:ilvl w:val="1"/>
          <w:numId w:val="27"/>
        </w:numPr>
        <w:spacing w:line="256" w:lineRule="auto"/>
        <w:rPr>
          <w:rFonts w:ascii="Arial Narrow" w:hAnsi="Arial Narrow" w:cs="Arial"/>
          <w:sz w:val="24"/>
          <w:szCs w:val="24"/>
          <w:lang w:val="fr-FR"/>
        </w:rPr>
      </w:pPr>
      <w:r>
        <w:rPr>
          <w:rFonts w:ascii="Arial Narrow" w:hAnsi="Arial Narrow" w:cs="Arial"/>
          <w:sz w:val="24"/>
          <w:szCs w:val="24"/>
          <w:lang w:val="fr-FR"/>
        </w:rPr>
        <w:t>Épaisseur du remplissage montant-traverse : 2 à 62</w:t>
      </w:r>
      <w:r w:rsidR="00BD54B7">
        <w:rPr>
          <w:rFonts w:ascii="Arial Narrow" w:hAnsi="Arial Narrow" w:cs="Arial"/>
          <w:sz w:val="24"/>
          <w:szCs w:val="24"/>
          <w:lang w:val="fr-FR"/>
        </w:rPr>
        <w:t>mm</w:t>
      </w:r>
    </w:p>
    <w:p w14:paraId="5F66720F" w14:textId="77777777" w:rsidR="003676B5" w:rsidRDefault="003676B5" w:rsidP="003676B5">
      <w:pPr>
        <w:pStyle w:val="Paragraphedeliste"/>
        <w:ind w:left="1440"/>
        <w:rPr>
          <w:rFonts w:ascii="Arial Narrow" w:hAnsi="Arial Narrow" w:cs="Arial"/>
          <w:sz w:val="24"/>
          <w:szCs w:val="24"/>
          <w:lang w:val="fr-FR"/>
        </w:rPr>
      </w:pPr>
    </w:p>
    <w:p w14:paraId="783284DC" w14:textId="6D8911F9" w:rsidR="003676B5" w:rsidRDefault="003676B5" w:rsidP="003676B5">
      <w:pPr>
        <w:pStyle w:val="Paragraphedeliste"/>
        <w:numPr>
          <w:ilvl w:val="0"/>
          <w:numId w:val="28"/>
        </w:numPr>
        <w:spacing w:line="256" w:lineRule="auto"/>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en mousse </w:t>
      </w:r>
      <w:proofErr w:type="spellStart"/>
      <w:r w:rsidR="00D63FB0">
        <w:rPr>
          <w:rFonts w:ascii="Arial Narrow" w:hAnsi="Arial Narrow" w:cs="Arial"/>
          <w:color w:val="0070C0"/>
          <w:sz w:val="24"/>
          <w:szCs w:val="24"/>
          <w:lang w:val="fr-FR"/>
        </w:rPr>
        <w:t>xPET</w:t>
      </w:r>
      <w:proofErr w:type="spellEnd"/>
      <w:r>
        <w:rPr>
          <w:rFonts w:ascii="Arial Narrow" w:hAnsi="Arial Narrow" w:cs="Arial"/>
          <w:color w:val="0070C0"/>
          <w:sz w:val="24"/>
          <w:szCs w:val="24"/>
          <w:lang w:val="fr-FR"/>
        </w:rPr>
        <w:t>)</w:t>
      </w:r>
    </w:p>
    <w:p w14:paraId="7267F3C0" w14:textId="1DFC14A7" w:rsidR="003676B5" w:rsidRDefault="003676B5" w:rsidP="00256645">
      <w:pPr>
        <w:pStyle w:val="Paragraphedeliste"/>
        <w:numPr>
          <w:ilvl w:val="1"/>
          <w:numId w:val="27"/>
        </w:numPr>
        <w:spacing w:after="0" w:line="257" w:lineRule="auto"/>
        <w:ind w:left="1434" w:hanging="357"/>
        <w:rPr>
          <w:rFonts w:ascii="Arial Narrow" w:hAnsi="Arial Narrow" w:cs="Arial"/>
          <w:sz w:val="24"/>
          <w:szCs w:val="24"/>
          <w:lang w:val="fr-FR"/>
        </w:rPr>
      </w:pPr>
      <w:r>
        <w:rPr>
          <w:rFonts w:ascii="Arial Narrow" w:hAnsi="Arial Narrow" w:cs="Arial"/>
          <w:sz w:val="24"/>
          <w:szCs w:val="24"/>
          <w:lang w:val="fr-FR"/>
        </w:rPr>
        <w:t>Épaisseur du remplissage montant-traverse : 22 à 62</w:t>
      </w:r>
      <w:r w:rsidR="00BD54B7">
        <w:rPr>
          <w:rFonts w:ascii="Arial Narrow" w:hAnsi="Arial Narrow" w:cs="Arial"/>
          <w:sz w:val="24"/>
          <w:szCs w:val="24"/>
          <w:lang w:val="fr-FR"/>
        </w:rPr>
        <w:t>mm</w:t>
      </w:r>
    </w:p>
    <w:p w14:paraId="18FF102D" w14:textId="77777777" w:rsidR="008A6B9B" w:rsidRPr="008A6B9B" w:rsidRDefault="008A6B9B" w:rsidP="008A6B9B">
      <w:pPr>
        <w:rPr>
          <w:rFonts w:ascii="Arial Narrow" w:hAnsi="Arial Narrow" w:cs="Arial"/>
          <w:sz w:val="24"/>
          <w:szCs w:val="24"/>
          <w:lang w:val="fr-FR"/>
        </w:rPr>
      </w:pPr>
      <w:r w:rsidRPr="008A6B9B">
        <w:rPr>
          <w:rFonts w:ascii="Arial Narrow" w:hAnsi="Arial Narrow" w:cs="Arial"/>
          <w:sz w:val="24"/>
          <w:szCs w:val="24"/>
          <w:lang w:val="fr-FR"/>
        </w:rPr>
        <w:tab/>
      </w:r>
      <w:r w:rsidRPr="008A6B9B">
        <w:rPr>
          <w:rFonts w:ascii="Arial Narrow" w:hAnsi="Arial Narrow" w:cs="Arial"/>
          <w:sz w:val="24"/>
          <w:szCs w:val="24"/>
          <w:lang w:val="fr-FR"/>
        </w:rPr>
        <w:tab/>
      </w:r>
      <w:r w:rsidRPr="008A6B9B">
        <w:rPr>
          <w:rFonts w:ascii="Arial Narrow" w:hAnsi="Arial Narrow" w:cs="Arial"/>
          <w:sz w:val="24"/>
          <w:szCs w:val="24"/>
          <w:lang w:val="fr-FR"/>
        </w:rPr>
        <w:tab/>
      </w:r>
      <w:r w:rsidRPr="008A6B9B">
        <w:rPr>
          <w:rFonts w:ascii="Arial Narrow" w:hAnsi="Arial Narrow" w:cs="Arial"/>
          <w:sz w:val="24"/>
          <w:szCs w:val="24"/>
          <w:lang w:val="fr-FR"/>
        </w:rPr>
        <w:tab/>
      </w:r>
      <w:r w:rsidRPr="008A6B9B">
        <w:rPr>
          <w:rFonts w:ascii="Arial Narrow" w:hAnsi="Arial Narrow" w:cs="Arial"/>
          <w:sz w:val="24"/>
          <w:szCs w:val="24"/>
          <w:lang w:val="fr-FR"/>
        </w:rPr>
        <w:tab/>
      </w:r>
    </w:p>
    <w:p w14:paraId="0C1C58E8" w14:textId="77777777" w:rsidR="003676B5" w:rsidRDefault="003676B5" w:rsidP="003676B5">
      <w:pPr>
        <w:rPr>
          <w:rFonts w:ascii="Arial Narrow" w:hAnsi="Arial Narrow" w:cs="Arial"/>
          <w:b/>
          <w:bCs/>
          <w:i/>
          <w:iCs/>
          <w:color w:val="000000" w:themeColor="text1"/>
          <w:sz w:val="24"/>
          <w:szCs w:val="24"/>
          <w:lang w:val="fr-FR"/>
        </w:rPr>
      </w:pPr>
      <w:r>
        <w:rPr>
          <w:rFonts w:ascii="Arial Narrow" w:hAnsi="Arial Narrow"/>
          <w:b/>
          <w:bCs/>
          <w:i/>
          <w:iCs/>
          <w:color w:val="0070C0"/>
          <w:sz w:val="24"/>
          <w:szCs w:val="24"/>
          <w:lang w:val="fr-FR"/>
        </w:rPr>
        <w:t>Joints de vitrage intérieurs </w:t>
      </w:r>
      <w:r>
        <w:rPr>
          <w:rFonts w:ascii="Arial Narrow" w:hAnsi="Arial Narrow"/>
          <w:b/>
          <w:bCs/>
          <w:i/>
          <w:iCs/>
          <w:color w:val="000000" w:themeColor="text1"/>
          <w:sz w:val="24"/>
          <w:szCs w:val="24"/>
          <w:lang w:val="fr-FR"/>
        </w:rPr>
        <w:t>:</w:t>
      </w:r>
    </w:p>
    <w:p w14:paraId="368B657E" w14:textId="77777777" w:rsidR="003676B5" w:rsidRPr="004503A7" w:rsidRDefault="003676B5" w:rsidP="003676B5">
      <w:pPr>
        <w:spacing w:after="120"/>
        <w:rPr>
          <w:rFonts w:ascii="Arial Narrow" w:hAnsi="Arial Narrow" w:cs="Arial"/>
          <w:b/>
          <w:bCs/>
          <w:i/>
          <w:iCs/>
          <w:sz w:val="24"/>
          <w:szCs w:val="24"/>
          <w:lang w:val="fr-FR"/>
        </w:rPr>
      </w:pPr>
      <w:r w:rsidRPr="004503A7">
        <w:rPr>
          <w:rFonts w:ascii="Arial Narrow" w:hAnsi="Arial Narrow" w:cs="Arial"/>
          <w:b/>
          <w:bCs/>
          <w:i/>
          <w:iCs/>
          <w:sz w:val="24"/>
          <w:szCs w:val="24"/>
          <w:lang w:val="fr-FR"/>
        </w:rPr>
        <w:t>EPDM :</w:t>
      </w:r>
    </w:p>
    <w:p w14:paraId="1CC168DE"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Tolérance de compression nominale de +/- 1mm</w:t>
      </w:r>
    </w:p>
    <w:p w14:paraId="42E0DB2C"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3 tailles de joint pour les traverses : 4mm, 6mm, 8mm</w:t>
      </w:r>
    </w:p>
    <w:p w14:paraId="47450E9C"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3 tailles de joint pour les montants : 10mm, 12mm, 14mm</w:t>
      </w:r>
    </w:p>
    <w:p w14:paraId="3F4E5887"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Même esthétique dans le sens vertical et horizontal</w:t>
      </w:r>
    </w:p>
    <w:p w14:paraId="3BA7156D"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Linéaire étanché dans les angles</w:t>
      </w:r>
    </w:p>
    <w:p w14:paraId="13EDBD09"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Cadres vulcanisés</w:t>
      </w:r>
    </w:p>
    <w:p w14:paraId="2279ABDB" w14:textId="77777777" w:rsidR="003676B5" w:rsidRDefault="003676B5" w:rsidP="00494D43">
      <w:pPr>
        <w:numPr>
          <w:ilvl w:val="0"/>
          <w:numId w:val="29"/>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Panneaux d'allège : 6 joints spécifiques EPDM ou profilés réducteurs en aluminium avec joint en EPDM</w:t>
      </w:r>
    </w:p>
    <w:p w14:paraId="30C2C321" w14:textId="77777777" w:rsidR="003676B5" w:rsidRDefault="003676B5" w:rsidP="003676B5">
      <w:pPr>
        <w:spacing w:after="120"/>
        <w:rPr>
          <w:rFonts w:ascii="Arial Narrow" w:hAnsi="Arial Narrow" w:cs="Arial"/>
          <w:i/>
          <w:iCs/>
          <w:sz w:val="24"/>
          <w:szCs w:val="24"/>
          <w:lang w:val="fr-FR"/>
        </w:rPr>
      </w:pPr>
    </w:p>
    <w:p w14:paraId="3AC4A946" w14:textId="77777777" w:rsidR="003676B5" w:rsidRPr="004503A7" w:rsidRDefault="003676B5" w:rsidP="003676B5">
      <w:pPr>
        <w:spacing w:after="120"/>
        <w:rPr>
          <w:rFonts w:ascii="Arial Narrow" w:hAnsi="Arial Narrow" w:cs="Arial"/>
          <w:b/>
          <w:bCs/>
          <w:i/>
          <w:iCs/>
          <w:sz w:val="24"/>
          <w:szCs w:val="24"/>
          <w:lang w:val="fr-FR"/>
        </w:rPr>
      </w:pPr>
      <w:r w:rsidRPr="004503A7">
        <w:rPr>
          <w:rFonts w:ascii="Arial Narrow" w:hAnsi="Arial Narrow" w:cs="Arial"/>
          <w:b/>
          <w:bCs/>
          <w:i/>
          <w:iCs/>
          <w:sz w:val="24"/>
          <w:szCs w:val="24"/>
          <w:lang w:val="fr-FR"/>
        </w:rPr>
        <w:t>Mousse EPDM bi-densité :</w:t>
      </w:r>
    </w:p>
    <w:p w14:paraId="259EA591" w14:textId="77777777"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Tolérance de compression nominale de +/- 1,5mm</w:t>
      </w:r>
    </w:p>
    <w:p w14:paraId="52427BEC" w14:textId="77777777"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 xml:space="preserve">3 tailles de joint pour les traverses : 4mm, 6mm, 8mm </w:t>
      </w:r>
    </w:p>
    <w:p w14:paraId="5B98FB2D" w14:textId="77777777"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3 tailles de joint pour les montants : 10mm, 12mm, 14mm</w:t>
      </w:r>
    </w:p>
    <w:p w14:paraId="16E8E383" w14:textId="77777777"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Même esthétique dans le sens vertical et horizontal</w:t>
      </w:r>
    </w:p>
    <w:p w14:paraId="7F6CDD38" w14:textId="77777777"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Forme symétrique pour une pose par paire (non manuelle)</w:t>
      </w:r>
    </w:p>
    <w:p w14:paraId="0E6FBC3C" w14:textId="2C52A631" w:rsidR="003676B5" w:rsidRDefault="003676B5" w:rsidP="00494D43">
      <w:pPr>
        <w:numPr>
          <w:ilvl w:val="0"/>
          <w:numId w:val="30"/>
        </w:numPr>
        <w:spacing w:after="0" w:line="240" w:lineRule="auto"/>
        <w:ind w:left="714" w:hanging="357"/>
        <w:rPr>
          <w:rFonts w:ascii="Arial Narrow" w:hAnsi="Arial Narrow" w:cs="Arial"/>
          <w:sz w:val="24"/>
          <w:szCs w:val="24"/>
          <w:lang w:val="fr-FR"/>
        </w:rPr>
      </w:pPr>
      <w:r>
        <w:rPr>
          <w:rFonts w:ascii="Arial Narrow" w:hAnsi="Arial Narrow" w:cs="Arial"/>
          <w:sz w:val="24"/>
          <w:szCs w:val="24"/>
          <w:lang w:val="fr-FR"/>
        </w:rPr>
        <w:t>Angles</w:t>
      </w:r>
      <w:r w:rsidR="00AC7AF9">
        <w:rPr>
          <w:rFonts w:ascii="Arial Narrow" w:hAnsi="Arial Narrow" w:cs="Arial"/>
          <w:sz w:val="24"/>
          <w:szCs w:val="24"/>
          <w:lang w:val="fr-FR"/>
        </w:rPr>
        <w:t xml:space="preserve"> sans apport de mastic </w:t>
      </w:r>
      <w:r>
        <w:rPr>
          <w:rFonts w:ascii="Arial Narrow" w:hAnsi="Arial Narrow" w:cs="Arial"/>
          <w:sz w:val="24"/>
          <w:szCs w:val="24"/>
          <w:lang w:val="fr-FR"/>
        </w:rPr>
        <w:t>(compression sur la longueur, les joints de vitrage internes horizontaux sont coupés 5 % au-dessus de la longueur, afin de créer un joint de compression au niveau de l'interface avec les joints verticaux)</w:t>
      </w:r>
    </w:p>
    <w:p w14:paraId="6D08D11D" w14:textId="688D2172" w:rsidR="008A6B9B" w:rsidRPr="003676B5" w:rsidRDefault="008A6B9B" w:rsidP="003676B5">
      <w:pPr>
        <w:rPr>
          <w:rFonts w:ascii="Arial Narrow" w:hAnsi="Arial Narrow" w:cs="Arial"/>
          <w:b/>
          <w:bCs/>
          <w:color w:val="0070C0"/>
          <w:sz w:val="24"/>
          <w:szCs w:val="24"/>
          <w:lang w:val="fr-FR"/>
        </w:rPr>
      </w:pPr>
      <w:r w:rsidRPr="003676B5">
        <w:rPr>
          <w:rFonts w:ascii="Arial Narrow" w:hAnsi="Arial Narrow" w:cs="Arial"/>
          <w:b/>
          <w:bCs/>
          <w:color w:val="0070C0"/>
          <w:sz w:val="24"/>
          <w:szCs w:val="24"/>
          <w:lang w:val="fr-FR"/>
        </w:rPr>
        <w:lastRenderedPageBreak/>
        <w:t xml:space="preserve">Joints de vitrage extérieurs : </w:t>
      </w:r>
    </w:p>
    <w:p w14:paraId="064B4644" w14:textId="77777777" w:rsidR="008A6B9B" w:rsidRPr="008A6B9B" w:rsidRDefault="008A6B9B" w:rsidP="00256645">
      <w:pPr>
        <w:spacing w:after="0"/>
        <w:rPr>
          <w:rFonts w:ascii="Arial Narrow" w:hAnsi="Arial Narrow" w:cs="Arial"/>
          <w:sz w:val="24"/>
          <w:szCs w:val="24"/>
          <w:lang w:val="fr-FR"/>
        </w:rPr>
      </w:pPr>
      <w:r w:rsidRPr="004503A7">
        <w:rPr>
          <w:rFonts w:ascii="Arial Narrow" w:hAnsi="Arial Narrow" w:cs="Arial"/>
          <w:b/>
          <w:bCs/>
          <w:color w:val="000000" w:themeColor="text1"/>
          <w:sz w:val="24"/>
          <w:szCs w:val="24"/>
          <w:lang w:val="fr-FR"/>
        </w:rPr>
        <w:t>EPDM</w:t>
      </w:r>
      <w:r w:rsidRPr="008A6B9B">
        <w:rPr>
          <w:rFonts w:ascii="Arial Narrow" w:hAnsi="Arial Narrow" w:cs="Arial"/>
          <w:color w:val="000000" w:themeColor="text1"/>
          <w:sz w:val="24"/>
          <w:szCs w:val="24"/>
          <w:lang w:val="fr-FR"/>
        </w:rPr>
        <w:t xml:space="preserve"> </w:t>
      </w:r>
      <w:r w:rsidRPr="008A6B9B">
        <w:rPr>
          <w:rFonts w:ascii="Arial Narrow" w:hAnsi="Arial Narrow" w:cs="Arial"/>
          <w:sz w:val="24"/>
          <w:szCs w:val="24"/>
          <w:lang w:val="fr-FR"/>
        </w:rPr>
        <w:t>:</w:t>
      </w:r>
    </w:p>
    <w:p w14:paraId="10D35494" w14:textId="2728F40A" w:rsidR="008A6B9B" w:rsidRPr="00BD54B7" w:rsidRDefault="008A6B9B" w:rsidP="004503A7">
      <w:pPr>
        <w:pStyle w:val="Paragraphedeliste"/>
        <w:numPr>
          <w:ilvl w:val="0"/>
          <w:numId w:val="14"/>
        </w:numPr>
        <w:spacing w:after="240" w:line="257" w:lineRule="auto"/>
        <w:ind w:left="714" w:hanging="357"/>
        <w:rPr>
          <w:rFonts w:ascii="Arial Narrow" w:hAnsi="Arial Narrow" w:cs="Arial"/>
          <w:sz w:val="24"/>
          <w:szCs w:val="24"/>
          <w:lang w:val="fr-FR"/>
        </w:rPr>
      </w:pPr>
      <w:r w:rsidRPr="00256645">
        <w:rPr>
          <w:rFonts w:ascii="Arial Narrow" w:hAnsi="Arial Narrow" w:cs="Arial"/>
          <w:sz w:val="24"/>
          <w:szCs w:val="24"/>
          <w:lang w:val="fr-FR"/>
        </w:rPr>
        <w:t>Épaisseur nominale en</w:t>
      </w:r>
      <w:r w:rsidRPr="00BD54B7">
        <w:rPr>
          <w:rFonts w:ascii="Arial Narrow" w:hAnsi="Arial Narrow" w:cs="Arial"/>
          <w:sz w:val="24"/>
          <w:szCs w:val="24"/>
          <w:lang w:val="fr-FR"/>
        </w:rPr>
        <w:t xml:space="preserve"> compression 2</w:t>
      </w:r>
      <w:r w:rsidR="00BD54B7" w:rsidRPr="00BD54B7">
        <w:rPr>
          <w:rFonts w:ascii="Arial Narrow" w:hAnsi="Arial Narrow" w:cs="Arial"/>
          <w:sz w:val="24"/>
          <w:szCs w:val="24"/>
          <w:lang w:val="fr-FR"/>
        </w:rPr>
        <w:t>mm</w:t>
      </w:r>
    </w:p>
    <w:bookmarkEnd w:id="26"/>
    <w:p w14:paraId="420C545A" w14:textId="77777777" w:rsidR="008A6B9B" w:rsidRPr="00120211" w:rsidRDefault="008A6B9B" w:rsidP="00256645">
      <w:pPr>
        <w:spacing w:after="120"/>
        <w:ind w:left="5041" w:hanging="5041"/>
        <w:rPr>
          <w:rFonts w:ascii="Arial" w:hAnsi="Arial" w:cs="Arial"/>
          <w:b/>
          <w:bCs/>
          <w:color w:val="44546A" w:themeColor="text2"/>
          <w:sz w:val="28"/>
          <w:szCs w:val="28"/>
          <w:lang w:val="fr-FR"/>
        </w:rPr>
      </w:pPr>
    </w:p>
    <w:p w14:paraId="6E0CCA0C" w14:textId="77777777" w:rsidR="007D692B" w:rsidRDefault="007D692B" w:rsidP="000E2613">
      <w:pPr>
        <w:pStyle w:val="Paragraphedeliste"/>
        <w:numPr>
          <w:ilvl w:val="0"/>
          <w:numId w:val="9"/>
        </w:numPr>
        <w:spacing w:after="240" w:line="240" w:lineRule="auto"/>
        <w:ind w:left="357" w:hanging="357"/>
        <w:rPr>
          <w:rFonts w:ascii="Arial Narrow" w:hAnsi="Arial Narrow"/>
          <w:b/>
          <w:bCs/>
          <w:caps/>
          <w:sz w:val="28"/>
          <w:szCs w:val="28"/>
          <w:lang w:val="fr-FR"/>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r>
        <w:rPr>
          <w:rFonts w:ascii="Arial Narrow" w:hAnsi="Arial Narrow"/>
          <w:b/>
          <w:bCs/>
          <w:caps/>
          <w:sz w:val="28"/>
          <w:szCs w:val="28"/>
        </w:rPr>
        <w:t xml:space="preserve"> </w:t>
      </w:r>
    </w:p>
    <w:p w14:paraId="7BB027E4" w14:textId="77777777" w:rsidR="003676B5" w:rsidRPr="003676B5" w:rsidRDefault="003676B5" w:rsidP="003676B5">
      <w:pPr>
        <w:rPr>
          <w:rFonts w:ascii="Arial Narrow" w:hAnsi="Arial Narrow" w:cs="Arial"/>
          <w:b/>
          <w:bCs/>
          <w:color w:val="0070C0"/>
          <w:sz w:val="24"/>
          <w:szCs w:val="24"/>
          <w:lang w:val="fr-FR"/>
        </w:rPr>
      </w:pPr>
      <w:bookmarkStart w:id="29" w:name="_Hlk95483378"/>
      <w:bookmarkStart w:id="30" w:name="_Hlk101254498"/>
      <w:r w:rsidRPr="003676B5">
        <w:rPr>
          <w:rFonts w:ascii="Arial Narrow" w:hAnsi="Arial Narrow" w:cs="Arial"/>
          <w:b/>
          <w:bCs/>
          <w:color w:val="0070C0"/>
          <w:sz w:val="24"/>
          <w:szCs w:val="24"/>
          <w:lang w:val="fr-FR"/>
        </w:rPr>
        <w:t>Ouvrants :</w:t>
      </w:r>
    </w:p>
    <w:bookmarkEnd w:id="29"/>
    <w:p w14:paraId="2FF747A5" w14:textId="77777777" w:rsidR="00494D43" w:rsidRDefault="00494D43" w:rsidP="00256645">
      <w:pPr>
        <w:spacing w:after="60"/>
        <w:jc w:val="both"/>
        <w:rPr>
          <w:rFonts w:ascii="Arial Narrow" w:hAnsi="Arial Narrow" w:cs="Arial"/>
          <w:color w:val="000000" w:themeColor="text1"/>
          <w:sz w:val="24"/>
          <w:szCs w:val="24"/>
          <w:lang w:val="fr-FR"/>
        </w:rPr>
      </w:pPr>
      <w:r>
        <w:rPr>
          <w:rFonts w:ascii="Arial Narrow" w:hAnsi="Arial Narrow" w:cs="Arial"/>
          <w:color w:val="000000" w:themeColor="text1"/>
          <w:sz w:val="24"/>
          <w:szCs w:val="24"/>
          <w:lang w:val="fr-FR"/>
        </w:rPr>
        <w:t>Identique à la façade Grille.</w:t>
      </w:r>
    </w:p>
    <w:p w14:paraId="3C845B7C" w14:textId="77777777" w:rsidR="003676B5" w:rsidRPr="003676B5" w:rsidRDefault="003676B5" w:rsidP="003676B5">
      <w:pPr>
        <w:jc w:val="both"/>
        <w:rPr>
          <w:rFonts w:ascii="Arial Narrow" w:eastAsia="Times New Roman" w:hAnsi="Arial Narrow" w:cs="Arial"/>
          <w:color w:val="000000" w:themeColor="text1"/>
          <w:sz w:val="24"/>
          <w:szCs w:val="24"/>
          <w:lang w:val="fr-FR"/>
        </w:rPr>
      </w:pPr>
      <w:r w:rsidRPr="003676B5">
        <w:rPr>
          <w:rFonts w:ascii="Arial Narrow" w:hAnsi="Arial Narrow" w:cs="Arial"/>
          <w:color w:val="000000" w:themeColor="text1"/>
          <w:sz w:val="24"/>
          <w:szCs w:val="24"/>
          <w:lang w:val="fr-FR"/>
        </w:rPr>
        <w:t xml:space="preserve">Il sera mis en œuvre des ouvrants de type porte ou fenêtre à RPT de la gamme Soleal de chez Technal </w:t>
      </w:r>
      <w:r w:rsidRPr="003676B5">
        <w:rPr>
          <w:rFonts w:ascii="Arial Narrow" w:eastAsia="Times New Roman" w:hAnsi="Arial Narrow" w:cs="Arial"/>
          <w:color w:val="000000" w:themeColor="text1"/>
          <w:sz w:val="24"/>
          <w:szCs w:val="24"/>
          <w:lang w:val="fr-FR"/>
        </w:rPr>
        <w:t>ou de qualité et de technicité strictement équivalente. (</w:t>
      </w:r>
      <w:proofErr w:type="spellStart"/>
      <w:proofErr w:type="gramStart"/>
      <w:r w:rsidRPr="003676B5">
        <w:rPr>
          <w:rFonts w:ascii="Arial Narrow" w:eastAsia="Times New Roman" w:hAnsi="Arial Narrow" w:cs="Arial"/>
          <w:color w:val="000000" w:themeColor="text1"/>
          <w:sz w:val="24"/>
          <w:szCs w:val="24"/>
          <w:lang w:val="fr-FR"/>
        </w:rPr>
        <w:t>cf</w:t>
      </w:r>
      <w:proofErr w:type="spellEnd"/>
      <w:proofErr w:type="gramEnd"/>
      <w:r w:rsidRPr="003676B5">
        <w:rPr>
          <w:rFonts w:ascii="Arial Narrow" w:eastAsia="Times New Roman" w:hAnsi="Arial Narrow" w:cs="Arial"/>
          <w:color w:val="000000" w:themeColor="text1"/>
          <w:sz w:val="24"/>
          <w:szCs w:val="24"/>
          <w:lang w:val="fr-FR"/>
        </w:rPr>
        <w:t xml:space="preserve"> descriptif Soleal porte et Soleal fenêtre pour descriptif complet).</w:t>
      </w:r>
    </w:p>
    <w:p w14:paraId="3CB67605" w14:textId="77777777" w:rsidR="003676B5" w:rsidRPr="003676B5" w:rsidRDefault="003676B5" w:rsidP="003676B5">
      <w:pPr>
        <w:spacing w:after="360"/>
        <w:jc w:val="both"/>
        <w:rPr>
          <w:rFonts w:ascii="Arial Narrow" w:eastAsia="Times New Roman" w:hAnsi="Arial Narrow" w:cs="Arial"/>
          <w:color w:val="000000" w:themeColor="text1"/>
          <w:sz w:val="24"/>
          <w:szCs w:val="24"/>
          <w:lang w:val="fr-FR"/>
        </w:rPr>
      </w:pPr>
      <w:proofErr w:type="gramStart"/>
      <w:r w:rsidRPr="003676B5">
        <w:rPr>
          <w:rFonts w:ascii="Arial Narrow" w:eastAsia="Times New Roman" w:hAnsi="Arial Narrow" w:cs="Arial"/>
          <w:b/>
          <w:color w:val="000000" w:themeColor="text1"/>
          <w:sz w:val="24"/>
          <w:szCs w:val="24"/>
          <w:lang w:val="fr-FR"/>
        </w:rPr>
        <w:t>ou</w:t>
      </w:r>
      <w:proofErr w:type="gramEnd"/>
      <w:r w:rsidRPr="003676B5">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proofErr w:type="spellStart"/>
      <w:r w:rsidRPr="003676B5">
        <w:rPr>
          <w:rFonts w:ascii="Arial Narrow" w:eastAsia="Times New Roman" w:hAnsi="Arial Narrow" w:cs="Arial"/>
          <w:color w:val="000000" w:themeColor="text1"/>
          <w:sz w:val="24"/>
          <w:szCs w:val="24"/>
          <w:lang w:val="fr-FR"/>
        </w:rPr>
        <w:t>cf</w:t>
      </w:r>
      <w:proofErr w:type="spellEnd"/>
      <w:r w:rsidRPr="003676B5">
        <w:rPr>
          <w:rFonts w:ascii="Arial Narrow" w:eastAsia="Times New Roman" w:hAnsi="Arial Narrow" w:cs="Arial"/>
          <w:color w:val="000000" w:themeColor="text1"/>
          <w:sz w:val="24"/>
          <w:szCs w:val="24"/>
          <w:lang w:val="fr-FR"/>
        </w:rPr>
        <w:t xml:space="preserve"> descriptif Titane).</w:t>
      </w:r>
    </w:p>
    <w:p w14:paraId="3EDA6CB7" w14:textId="77777777" w:rsidR="003676B5" w:rsidRDefault="003676B5" w:rsidP="003676B5">
      <w:pPr>
        <w:autoSpaceDE w:val="0"/>
        <w:autoSpaceDN w:val="0"/>
        <w:adjustRightInd w:val="0"/>
        <w:jc w:val="both"/>
        <w:rPr>
          <w:rFonts w:ascii="Arial Narrow" w:hAnsi="Arial Narrow" w:cs="Arial"/>
          <w:color w:val="0070C0"/>
          <w:sz w:val="24"/>
          <w:szCs w:val="24"/>
          <w:lang w:val="fr-FR" w:eastAsia="fr-FR"/>
        </w:rPr>
      </w:pPr>
      <w:r>
        <w:rPr>
          <w:rFonts w:ascii="Arial Narrow" w:hAnsi="Arial Narrow" w:cs="Arial"/>
          <w:color w:val="0070C0"/>
          <w:sz w:val="24"/>
          <w:szCs w:val="24"/>
          <w:lang w:val="fr-FR" w:eastAsia="fr-FR"/>
        </w:rPr>
        <w:t>Ouvrant caché</w:t>
      </w:r>
    </w:p>
    <w:p w14:paraId="5C898C95" w14:textId="77777777" w:rsidR="003676B5" w:rsidRDefault="003676B5" w:rsidP="003676B5">
      <w:pPr>
        <w:autoSpaceDE w:val="0"/>
        <w:autoSpaceDN w:val="0"/>
        <w:adjustRightInd w:val="0"/>
        <w:jc w:val="both"/>
        <w:rPr>
          <w:rFonts w:ascii="Arial Narrow" w:hAnsi="Arial Narrow" w:cs="Arial"/>
          <w:color w:val="000000"/>
          <w:sz w:val="24"/>
          <w:szCs w:val="24"/>
          <w:lang w:val="fr-FR" w:eastAsia="fr-FR"/>
        </w:rPr>
      </w:pPr>
      <w:bookmarkStart w:id="31" w:name="_Hlk77947492"/>
      <w:r>
        <w:rPr>
          <w:rFonts w:ascii="Arial Narrow" w:hAnsi="Arial Narrow" w:cs="Arial"/>
          <w:color w:val="000000"/>
          <w:sz w:val="24"/>
          <w:szCs w:val="24"/>
          <w:lang w:val="fr-FR" w:eastAsia="fr-FR"/>
        </w:rPr>
        <w:t xml:space="preserve">Intégration d’ouvrants sans modification de l'aspect extérieur de la façade. </w:t>
      </w:r>
    </w:p>
    <w:bookmarkEnd w:id="31"/>
    <w:p w14:paraId="23E323BF" w14:textId="77777777" w:rsidR="003676B5" w:rsidRDefault="003676B5" w:rsidP="003676B5">
      <w:pPr>
        <w:autoSpaceDE w:val="0"/>
        <w:autoSpaceDN w:val="0"/>
        <w:adjustRightInd w:val="0"/>
        <w:jc w:val="both"/>
        <w:rPr>
          <w:rFonts w:ascii="Arial Narrow" w:hAnsi="Arial Narrow" w:cs="Arial"/>
          <w:color w:val="000000"/>
          <w:sz w:val="24"/>
          <w:szCs w:val="24"/>
          <w:lang w:val="fr-FR" w:eastAsia="fr-FR"/>
        </w:rPr>
      </w:pPr>
      <w:r>
        <w:rPr>
          <w:rFonts w:ascii="Arial Narrow" w:hAnsi="Arial Narrow" w:cs="Arial"/>
          <w:color w:val="000000"/>
          <w:sz w:val="24"/>
          <w:szCs w:val="24"/>
          <w:lang w:val="fr-FR" w:eastAsia="fr-FR"/>
        </w:rPr>
        <w:t xml:space="preserve">Ces ouvrants intégrés sur principe d’un vitrage collé seront de </w:t>
      </w:r>
      <w:proofErr w:type="gramStart"/>
      <w:r>
        <w:rPr>
          <w:rFonts w:ascii="Arial Narrow" w:hAnsi="Arial Narrow" w:cs="Arial"/>
          <w:color w:val="000000"/>
          <w:sz w:val="24"/>
          <w:szCs w:val="24"/>
          <w:lang w:val="fr-FR" w:eastAsia="fr-FR"/>
        </w:rPr>
        <w:t>type italienne</w:t>
      </w:r>
      <w:proofErr w:type="gramEnd"/>
      <w:r>
        <w:rPr>
          <w:rFonts w:ascii="Arial Narrow" w:hAnsi="Arial Narrow" w:cs="Arial"/>
          <w:color w:val="000000"/>
          <w:sz w:val="24"/>
          <w:szCs w:val="24"/>
          <w:lang w:val="fr-FR" w:eastAsia="fr-FR"/>
        </w:rPr>
        <w:t xml:space="preserve"> </w:t>
      </w:r>
      <w:r>
        <w:rPr>
          <w:rFonts w:ascii="Arial Narrow" w:hAnsi="Arial Narrow" w:cs="Arial"/>
          <w:b/>
          <w:color w:val="000000"/>
          <w:sz w:val="24"/>
          <w:szCs w:val="24"/>
          <w:lang w:val="fr-FR" w:eastAsia="fr-FR"/>
        </w:rPr>
        <w:t>ou</w:t>
      </w:r>
      <w:r>
        <w:rPr>
          <w:rFonts w:ascii="Arial Narrow" w:hAnsi="Arial Narrow" w:cs="Arial"/>
          <w:color w:val="000000"/>
          <w:sz w:val="24"/>
          <w:szCs w:val="24"/>
          <w:lang w:val="fr-FR" w:eastAsia="fr-FR"/>
        </w:rPr>
        <w:t xml:space="preserve"> parallèle</w:t>
      </w:r>
    </w:p>
    <w:p w14:paraId="5BDF1447" w14:textId="77777777" w:rsidR="003676B5" w:rsidRDefault="003676B5" w:rsidP="003676B5">
      <w:pPr>
        <w:rPr>
          <w:rFonts w:ascii="Arial Narrow" w:hAnsi="Arial Narrow" w:cs="Arial"/>
          <w:color w:val="000000"/>
          <w:sz w:val="24"/>
          <w:szCs w:val="24"/>
          <w:lang w:val="fr-FR" w:eastAsia="fr-FR"/>
        </w:rPr>
      </w:pPr>
      <w:r>
        <w:rPr>
          <w:rFonts w:ascii="Arial Narrow" w:hAnsi="Arial Narrow" w:cs="Arial"/>
          <w:color w:val="000000"/>
          <w:sz w:val="24"/>
          <w:szCs w:val="24"/>
          <w:lang w:val="fr-FR" w:eastAsia="fr-FR"/>
        </w:rPr>
        <w:t xml:space="preserve">La rupture thermique du dormant sera assurée par un profilé isolant </w:t>
      </w:r>
      <w:proofErr w:type="spellStart"/>
      <w:r>
        <w:rPr>
          <w:rFonts w:ascii="Arial Narrow" w:hAnsi="Arial Narrow" w:cs="Arial"/>
          <w:color w:val="000000"/>
          <w:sz w:val="24"/>
          <w:szCs w:val="24"/>
          <w:lang w:val="fr-FR" w:eastAsia="fr-FR"/>
        </w:rPr>
        <w:t>clippé</w:t>
      </w:r>
      <w:proofErr w:type="spellEnd"/>
      <w:r>
        <w:rPr>
          <w:rFonts w:ascii="Arial Narrow" w:hAnsi="Arial Narrow" w:cs="Arial"/>
          <w:color w:val="000000"/>
          <w:sz w:val="24"/>
          <w:szCs w:val="24"/>
          <w:lang w:val="fr-FR" w:eastAsia="fr-FR"/>
        </w:rPr>
        <w:t xml:space="preserve"> sur le dormant. Ferrage de type compas réglables en inox. Fermeture centrale multipoint. Étanchéité dormant / ouvrant par joint EPDM.</w:t>
      </w:r>
    </w:p>
    <w:p w14:paraId="1819C2FC" w14:textId="77777777" w:rsidR="003676B5" w:rsidRDefault="003676B5" w:rsidP="003676B5">
      <w:pPr>
        <w:rPr>
          <w:rFonts w:ascii="Arial Narrow" w:hAnsi="Arial Narrow" w:cs="Arial"/>
          <w:color w:val="000000"/>
          <w:sz w:val="24"/>
          <w:szCs w:val="24"/>
          <w:lang w:val="fr-FR" w:eastAsia="fr-FR"/>
        </w:rPr>
      </w:pPr>
      <w:r>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Pr>
          <w:rFonts w:ascii="Arial Narrow" w:hAnsi="Arial Narrow" w:cs="Arial"/>
          <w:bCs/>
          <w:color w:val="000000"/>
          <w:sz w:val="24"/>
          <w:szCs w:val="24"/>
          <w:lang w:val="fr-FR" w:eastAsia="fr-FR"/>
        </w:rPr>
        <w:t>Technal</w:t>
      </w:r>
      <w:r>
        <w:rPr>
          <w:rFonts w:ascii="Arial Narrow" w:hAnsi="Arial Narrow" w:cs="Arial"/>
          <w:b/>
          <w:bCs/>
          <w:color w:val="000000"/>
          <w:sz w:val="24"/>
          <w:szCs w:val="24"/>
          <w:lang w:val="fr-FR" w:eastAsia="fr-FR"/>
        </w:rPr>
        <w:t xml:space="preserve"> </w:t>
      </w:r>
      <w:r>
        <w:rPr>
          <w:rFonts w:ascii="Arial Narrow" w:hAnsi="Arial Narrow" w:cs="Arial"/>
          <w:color w:val="000000"/>
          <w:sz w:val="24"/>
          <w:szCs w:val="24"/>
          <w:lang w:val="fr-FR" w:eastAsia="fr-FR"/>
        </w:rPr>
        <w:t>et du fournisseur de mastic choisi.</w:t>
      </w:r>
    </w:p>
    <w:p w14:paraId="2F59F332" w14:textId="77777777" w:rsidR="003676B5" w:rsidRDefault="003676B5" w:rsidP="003676B5">
      <w:pPr>
        <w:rPr>
          <w:rFonts w:ascii="Arial" w:hAnsi="Arial" w:cs="Arial"/>
          <w:color w:val="44546A" w:themeColor="text2"/>
          <w:sz w:val="24"/>
          <w:szCs w:val="24"/>
          <w:lang w:val="fr-FR"/>
        </w:rPr>
      </w:pPr>
      <w:r>
        <w:rPr>
          <w:rFonts w:ascii="Arial Narrow" w:hAnsi="Arial Narrow" w:cs="Arial"/>
          <w:color w:val="000000"/>
          <w:sz w:val="24"/>
          <w:szCs w:val="24"/>
          <w:lang w:val="fr-FR" w:eastAsia="fr-FR"/>
        </w:rPr>
        <w:t>Le collage sera réalisé sur barrette aluminium (fabriquée sous contrôle CEBTP) par l'intermédiaire d'un mastic de collage (sous label SNJF ou avis technique). Principe sous avis technique du CSTB.</w:t>
      </w:r>
    </w:p>
    <w:bookmarkEnd w:id="30"/>
    <w:p w14:paraId="28D3A11A" w14:textId="77777777" w:rsidR="005F5FF3" w:rsidRPr="005F5FF3" w:rsidRDefault="005F5FF3" w:rsidP="007D692B">
      <w:pPr>
        <w:rPr>
          <w:rFonts w:ascii="Arial" w:hAnsi="Arial" w:cs="Arial"/>
          <w:color w:val="44546A" w:themeColor="text2"/>
          <w:sz w:val="24"/>
          <w:szCs w:val="24"/>
        </w:rPr>
      </w:pPr>
    </w:p>
    <w:p w14:paraId="59D8376A" w14:textId="3BDA5BC5" w:rsidR="007D692B" w:rsidRPr="001139EB" w:rsidRDefault="007D692B" w:rsidP="000E2613">
      <w:pPr>
        <w:pStyle w:val="Paragraphedeliste"/>
        <w:numPr>
          <w:ilvl w:val="0"/>
          <w:numId w:val="9"/>
        </w:numPr>
        <w:spacing w:after="120" w:line="240" w:lineRule="auto"/>
        <w:rPr>
          <w:rFonts w:ascii="Arial Narrow" w:hAnsi="Arial Narrow"/>
          <w:b/>
          <w:bCs/>
          <w:caps/>
          <w:color w:val="000000" w:themeColor="text1"/>
          <w:sz w:val="24"/>
          <w:szCs w:val="24"/>
          <w:lang w:val="fr-FR"/>
        </w:rPr>
      </w:pPr>
      <w:r w:rsidRPr="001139EB">
        <w:rPr>
          <w:rFonts w:ascii="Arial Narrow" w:hAnsi="Arial Narrow"/>
          <w:b/>
          <w:bCs/>
          <w:caps/>
          <w:color w:val="000000" w:themeColor="text1"/>
          <w:sz w:val="24"/>
          <w:szCs w:val="24"/>
          <w:lang w:val="fr-FR"/>
        </w:rPr>
        <w:t xml:space="preserve">brise soleil ou toile tendue : </w:t>
      </w:r>
    </w:p>
    <w:p w14:paraId="56D2B699" w14:textId="25BD07B7" w:rsidR="003676B5" w:rsidRPr="003676B5" w:rsidRDefault="00045849" w:rsidP="003676B5">
      <w:pPr>
        <w:jc w:val="both"/>
        <w:rPr>
          <w:rFonts w:ascii="Arial Narrow" w:hAnsi="Arial Narrow" w:cs="Arial"/>
          <w:bCs/>
          <w:color w:val="000000" w:themeColor="text1"/>
          <w:sz w:val="24"/>
          <w:szCs w:val="24"/>
          <w:u w:val="single"/>
          <w:lang w:val="fr-FR"/>
        </w:rPr>
      </w:pPr>
      <w:r>
        <w:rPr>
          <w:noProof/>
        </w:rPr>
        <w:drawing>
          <wp:anchor distT="0" distB="0" distL="114300" distR="114300" simplePos="0" relativeHeight="251686912" behindDoc="1" locked="0" layoutInCell="1" allowOverlap="1" wp14:anchorId="5FDDB944" wp14:editId="581951F9">
            <wp:simplePos x="0" y="0"/>
            <wp:positionH relativeFrom="column">
              <wp:posOffset>0</wp:posOffset>
            </wp:positionH>
            <wp:positionV relativeFrom="paragraph">
              <wp:posOffset>0</wp:posOffset>
            </wp:positionV>
            <wp:extent cx="1787042" cy="2002406"/>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042" cy="2002406"/>
                    </a:xfrm>
                    <a:prstGeom prst="rect">
                      <a:avLst/>
                    </a:prstGeom>
                  </pic:spPr>
                </pic:pic>
              </a:graphicData>
            </a:graphic>
            <wp14:sizeRelH relativeFrom="margin">
              <wp14:pctWidth>0</wp14:pctWidth>
            </wp14:sizeRelH>
            <wp14:sizeRelV relativeFrom="margin">
              <wp14:pctHeight>0</wp14:pctHeight>
            </wp14:sizeRelV>
          </wp:anchor>
        </w:drawing>
      </w:r>
    </w:p>
    <w:p w14:paraId="6CB3E44B" w14:textId="77777777" w:rsidR="003676B5" w:rsidRPr="003676B5" w:rsidRDefault="003676B5" w:rsidP="003676B5">
      <w:pPr>
        <w:jc w:val="both"/>
        <w:rPr>
          <w:rFonts w:ascii="Arial Narrow" w:hAnsi="Arial Narrow" w:cs="Arial"/>
          <w:bCs/>
          <w:color w:val="000000" w:themeColor="text1"/>
          <w:sz w:val="24"/>
          <w:szCs w:val="24"/>
          <w:u w:val="single"/>
          <w:lang w:val="fr-FR"/>
        </w:rPr>
      </w:pPr>
    </w:p>
    <w:p w14:paraId="4C4A13D8" w14:textId="3A7C3185" w:rsidR="003676B5" w:rsidRDefault="003676B5" w:rsidP="003676B5">
      <w:pPr>
        <w:jc w:val="both"/>
        <w:rPr>
          <w:rFonts w:ascii="Arial Narrow" w:hAnsi="Arial Narrow" w:cs="Arial"/>
          <w:bCs/>
          <w:color w:val="000000" w:themeColor="text1"/>
          <w:sz w:val="24"/>
          <w:szCs w:val="24"/>
          <w:u w:val="single"/>
          <w:lang w:val="fr-FR"/>
        </w:rPr>
      </w:pPr>
    </w:p>
    <w:p w14:paraId="49848186" w14:textId="7B69D315" w:rsidR="004503A7" w:rsidRDefault="004503A7" w:rsidP="003676B5">
      <w:pPr>
        <w:jc w:val="both"/>
        <w:rPr>
          <w:rFonts w:ascii="Arial Narrow" w:hAnsi="Arial Narrow" w:cs="Arial"/>
          <w:bCs/>
          <w:color w:val="000000" w:themeColor="text1"/>
          <w:sz w:val="24"/>
          <w:szCs w:val="24"/>
          <w:u w:val="single"/>
          <w:lang w:val="fr-FR"/>
        </w:rPr>
      </w:pPr>
    </w:p>
    <w:p w14:paraId="25D3D1EE" w14:textId="77777777" w:rsidR="004503A7" w:rsidRPr="003676B5" w:rsidRDefault="004503A7" w:rsidP="003676B5">
      <w:pPr>
        <w:jc w:val="both"/>
        <w:rPr>
          <w:rFonts w:ascii="Arial Narrow" w:hAnsi="Arial Narrow" w:cs="Arial"/>
          <w:bCs/>
          <w:color w:val="000000" w:themeColor="text1"/>
          <w:sz w:val="24"/>
          <w:szCs w:val="24"/>
          <w:u w:val="single"/>
          <w:lang w:val="fr-FR"/>
        </w:rPr>
      </w:pPr>
    </w:p>
    <w:p w14:paraId="50E83663" w14:textId="77777777" w:rsidR="003676B5" w:rsidRPr="003676B5" w:rsidRDefault="003676B5" w:rsidP="003676B5">
      <w:pPr>
        <w:jc w:val="both"/>
        <w:rPr>
          <w:rFonts w:ascii="Arial Narrow" w:hAnsi="Arial Narrow" w:cs="Arial"/>
          <w:bCs/>
          <w:color w:val="000000" w:themeColor="text1"/>
          <w:sz w:val="24"/>
          <w:szCs w:val="24"/>
          <w:u w:val="single"/>
          <w:lang w:val="fr-FR"/>
        </w:rPr>
      </w:pPr>
    </w:p>
    <w:p w14:paraId="777B4389" w14:textId="77777777" w:rsidR="003676B5" w:rsidRPr="003676B5" w:rsidRDefault="003676B5" w:rsidP="003676B5">
      <w:pPr>
        <w:spacing w:after="0" w:line="240" w:lineRule="auto"/>
        <w:rPr>
          <w:rFonts w:ascii="Arial Narrow" w:eastAsia="Times New Roman" w:hAnsi="Arial Narrow" w:cs="Calibri"/>
          <w:sz w:val="22"/>
          <w:lang w:val="fr-FR"/>
        </w:rPr>
      </w:pPr>
    </w:p>
    <w:p w14:paraId="4EDADB3A" w14:textId="77777777" w:rsidR="003676B5" w:rsidRPr="003676B5" w:rsidRDefault="003676B5" w:rsidP="003676B5">
      <w:pPr>
        <w:jc w:val="both"/>
        <w:rPr>
          <w:rFonts w:ascii="Arial Narrow" w:hAnsi="Arial Narrow" w:cs="Arial"/>
          <w:bCs/>
          <w:color w:val="000000" w:themeColor="text1"/>
          <w:sz w:val="24"/>
          <w:szCs w:val="24"/>
          <w:u w:val="single"/>
          <w:lang w:val="fr-FR"/>
        </w:rPr>
      </w:pPr>
    </w:p>
    <w:p w14:paraId="42A10392" w14:textId="77777777" w:rsidR="003676B5" w:rsidRPr="003676B5" w:rsidRDefault="003676B5" w:rsidP="003676B5">
      <w:pPr>
        <w:jc w:val="both"/>
        <w:rPr>
          <w:rFonts w:ascii="Arial Narrow" w:eastAsia="TT61t00" w:hAnsi="Arial Narrow" w:cs="Arial"/>
          <w:color w:val="000000" w:themeColor="text1"/>
          <w:sz w:val="24"/>
          <w:szCs w:val="24"/>
          <w:lang w:val="fr-FR"/>
        </w:rPr>
      </w:pPr>
      <w:r w:rsidRPr="003676B5">
        <w:rPr>
          <w:rFonts w:ascii="Arial Narrow" w:eastAsia="TT61t00" w:hAnsi="Arial Narrow" w:cs="Arial"/>
          <w:color w:val="000000" w:themeColor="text1"/>
          <w:sz w:val="24"/>
          <w:szCs w:val="24"/>
          <w:lang w:val="fr-FR"/>
        </w:rPr>
        <w:t>Un profilé console en aluminium (ou patte de brise-soleil) à débiter, sera à visser dans le nez du montant. Elle permettra la liaison avec des systèmes de type brise soleil SUNEAL de chez Technal ou toile tendue de chez …</w:t>
      </w:r>
    </w:p>
    <w:p w14:paraId="3612D9D2" w14:textId="77777777" w:rsidR="00120211" w:rsidRDefault="00120211" w:rsidP="00952129">
      <w:pPr>
        <w:ind w:left="5040" w:hanging="5040"/>
        <w:rPr>
          <w:rFonts w:ascii="Arial" w:hAnsi="Arial" w:cs="Arial"/>
          <w:b/>
          <w:bCs/>
          <w:color w:val="44546A" w:themeColor="text2"/>
          <w:sz w:val="28"/>
          <w:szCs w:val="28"/>
          <w:lang w:val="fr-FR"/>
        </w:rPr>
      </w:pPr>
    </w:p>
    <w:p w14:paraId="0C3B28B4" w14:textId="77777777" w:rsidR="003676B5" w:rsidRDefault="003676B5" w:rsidP="003676B5">
      <w:pPr>
        <w:pStyle w:val="Paragraphedeliste"/>
        <w:numPr>
          <w:ilvl w:val="0"/>
          <w:numId w:val="9"/>
        </w:numPr>
        <w:spacing w:after="120" w:line="240" w:lineRule="auto"/>
        <w:rPr>
          <w:rFonts w:ascii="Arial Narrow" w:hAnsi="Arial Narrow"/>
          <w:b/>
          <w:bCs/>
          <w:caps/>
          <w:sz w:val="28"/>
          <w:szCs w:val="28"/>
        </w:rPr>
      </w:pPr>
      <w:bookmarkStart w:id="32" w:name="_Hlk62464142"/>
      <w:proofErr w:type="gramStart"/>
      <w:r>
        <w:rPr>
          <w:rFonts w:ascii="Arial Narrow" w:hAnsi="Arial Narrow"/>
          <w:b/>
          <w:bCs/>
          <w:caps/>
          <w:sz w:val="28"/>
          <w:szCs w:val="28"/>
        </w:rPr>
        <w:lastRenderedPageBreak/>
        <w:t>PERFORMANCES :</w:t>
      </w:r>
      <w:bookmarkEnd w:id="32"/>
      <w:proofErr w:type="gramEnd"/>
    </w:p>
    <w:p w14:paraId="54954BF1" w14:textId="77777777" w:rsidR="003676B5" w:rsidRDefault="003676B5" w:rsidP="003676B5">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L'étanchéité à l'eau, la perméabilité à l'air et la résistance au vent sont attestées par un rapport d'essai émis par un établissement d'essai indépendant conformément à la norme européenne EN 13830.</w:t>
      </w:r>
    </w:p>
    <w:p w14:paraId="7E8F527C" w14:textId="675CEC22"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Perméabilité à l'air</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EN 12152</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AE</w:t>
      </w:r>
      <w:r>
        <w:rPr>
          <w:rFonts w:ascii="Arial Narrow" w:hAnsi="Arial Narrow"/>
          <w:color w:val="000000" w:themeColor="text1"/>
          <w:sz w:val="24"/>
          <w:szCs w:val="24"/>
          <w:lang w:val="fr-FR"/>
        </w:rPr>
        <w:tab/>
        <w:t xml:space="preserve">1200 Pa </w:t>
      </w:r>
    </w:p>
    <w:p w14:paraId="5B5C5B80" w14:textId="72DBD05B"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Étanchéité à l'eau</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EN 12154</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RE</w:t>
      </w:r>
      <w:r>
        <w:rPr>
          <w:rFonts w:ascii="Arial Narrow" w:hAnsi="Arial Narrow"/>
          <w:color w:val="000000" w:themeColor="text1"/>
          <w:sz w:val="24"/>
          <w:szCs w:val="24"/>
          <w:lang w:val="fr-FR"/>
        </w:rPr>
        <w:tab/>
        <w:t>1500 Pa</w:t>
      </w:r>
    </w:p>
    <w:p w14:paraId="012F3278" w14:textId="77777777"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Résistance au vent</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EN 13116</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2000 Pa (3000 Pa sécurité)</w:t>
      </w:r>
    </w:p>
    <w:p w14:paraId="0AAFC777" w14:textId="72045187"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 xml:space="preserve">Épaisseur de remplissage maxi. </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62mm</w:t>
      </w:r>
    </w:p>
    <w:p w14:paraId="20F31D34" w14:textId="77CBFF42"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Poids de remplissage maxi.</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NF DTU 33.1</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sidR="009E73B7">
        <w:rPr>
          <w:rFonts w:ascii="Arial Narrow" w:hAnsi="Arial Narrow"/>
          <w:color w:val="000000" w:themeColor="text1"/>
          <w:sz w:val="24"/>
          <w:szCs w:val="24"/>
          <w:lang w:val="fr-FR"/>
        </w:rPr>
        <w:t>600</w:t>
      </w:r>
      <w:r>
        <w:rPr>
          <w:rFonts w:ascii="Arial Narrow" w:hAnsi="Arial Narrow"/>
          <w:color w:val="000000" w:themeColor="text1"/>
          <w:sz w:val="24"/>
          <w:szCs w:val="24"/>
          <w:lang w:val="fr-FR"/>
        </w:rPr>
        <w:t xml:space="preserve"> kg</w:t>
      </w:r>
    </w:p>
    <w:p w14:paraId="29B42574" w14:textId="77777777"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Surface de remplissage maxi.</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NF DTU 39</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6 m²</w:t>
      </w:r>
    </w:p>
    <w:p w14:paraId="7F0D8EE4" w14:textId="77777777" w:rsidR="003676B5" w:rsidRPr="008E5300" w:rsidRDefault="003676B5" w:rsidP="008E5300">
      <w:pPr>
        <w:spacing w:after="80"/>
        <w:rPr>
          <w:rFonts w:ascii="Arial Narrow" w:hAnsi="Arial Narrow"/>
          <w:color w:val="000000" w:themeColor="text1"/>
          <w:sz w:val="24"/>
          <w:szCs w:val="24"/>
          <w:lang w:val="fr-FR"/>
        </w:rPr>
      </w:pPr>
      <w:proofErr w:type="gramStart"/>
      <w:r>
        <w:rPr>
          <w:rFonts w:ascii="Arial Narrow" w:hAnsi="Arial Narrow"/>
          <w:color w:val="000000" w:themeColor="text1"/>
          <w:sz w:val="24"/>
          <w:szCs w:val="24"/>
          <w:lang w:val="fr-FR"/>
        </w:rPr>
        <w:t>½</w:t>
      </w:r>
      <w:proofErr w:type="gramEnd"/>
      <w:r>
        <w:rPr>
          <w:rFonts w:ascii="Arial Narrow" w:hAnsi="Arial Narrow"/>
          <w:color w:val="000000" w:themeColor="text1"/>
          <w:sz w:val="24"/>
          <w:szCs w:val="24"/>
          <w:lang w:val="fr-FR"/>
        </w:rPr>
        <w:t> périmètre de remplissage maxi.</w:t>
      </w:r>
      <w:r>
        <w:rPr>
          <w:rFonts w:ascii="Arial Narrow" w:hAnsi="Arial Narrow"/>
          <w:color w:val="000000" w:themeColor="text1"/>
          <w:sz w:val="24"/>
          <w:szCs w:val="24"/>
          <w:lang w:val="fr-FR"/>
        </w:rPr>
        <w:tab/>
        <w:t>NF DTU 39</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5 m</w:t>
      </w:r>
    </w:p>
    <w:p w14:paraId="462FCEC8" w14:textId="77777777" w:rsidR="003676B5" w:rsidRPr="008E5300" w:rsidRDefault="003676B5" w:rsidP="008E5300">
      <w:pPr>
        <w:spacing w:after="80"/>
        <w:rPr>
          <w:rFonts w:ascii="Arial Narrow" w:hAnsi="Arial Narrow"/>
          <w:color w:val="000000" w:themeColor="text1"/>
          <w:sz w:val="24"/>
          <w:szCs w:val="24"/>
          <w:lang w:val="fr-FR"/>
        </w:rPr>
      </w:pPr>
      <w:r>
        <w:rPr>
          <w:rFonts w:ascii="Arial Narrow" w:hAnsi="Arial Narrow"/>
          <w:color w:val="000000" w:themeColor="text1"/>
          <w:sz w:val="24"/>
          <w:szCs w:val="24"/>
          <w:lang w:val="fr-FR"/>
        </w:rPr>
        <w:t>Essai de choc</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EN 14019</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E5 / I5</w:t>
      </w:r>
    </w:p>
    <w:p w14:paraId="331C99F6" w14:textId="77777777" w:rsidR="003676B5" w:rsidRPr="008E5300" w:rsidRDefault="003676B5" w:rsidP="008E5300">
      <w:pPr>
        <w:spacing w:after="0"/>
        <w:rPr>
          <w:rFonts w:ascii="Arial Narrow" w:hAnsi="Arial Narrow"/>
          <w:color w:val="000000" w:themeColor="text1"/>
          <w:sz w:val="24"/>
          <w:szCs w:val="24"/>
          <w:lang w:val="fr-FR"/>
        </w:rPr>
      </w:pPr>
      <w:r>
        <w:rPr>
          <w:rFonts w:ascii="Arial Narrow" w:hAnsi="Arial Narrow"/>
          <w:color w:val="000000" w:themeColor="text1"/>
          <w:sz w:val="24"/>
          <w:szCs w:val="24"/>
          <w:lang w:val="fr-FR"/>
        </w:rPr>
        <w:t>Acoustique</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Vitrage</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proofErr w:type="spellStart"/>
      <w:r>
        <w:rPr>
          <w:rFonts w:ascii="Arial Narrow" w:hAnsi="Arial Narrow"/>
          <w:color w:val="000000" w:themeColor="text1"/>
          <w:sz w:val="24"/>
          <w:szCs w:val="24"/>
          <w:lang w:val="fr-FR"/>
        </w:rPr>
        <w:t>Rw</w:t>
      </w:r>
      <w:proofErr w:type="spellEnd"/>
      <w:r>
        <w:rPr>
          <w:rFonts w:ascii="Arial Narrow" w:hAnsi="Arial Narrow"/>
          <w:color w:val="000000" w:themeColor="text1"/>
          <w:sz w:val="24"/>
          <w:szCs w:val="24"/>
          <w:lang w:val="fr-FR"/>
        </w:rPr>
        <w:t xml:space="preserve"> (C ; </w:t>
      </w:r>
      <w:proofErr w:type="spellStart"/>
      <w:r>
        <w:rPr>
          <w:rFonts w:ascii="Arial Narrow" w:hAnsi="Arial Narrow"/>
          <w:color w:val="000000" w:themeColor="text1"/>
          <w:sz w:val="24"/>
          <w:szCs w:val="24"/>
          <w:lang w:val="fr-FR"/>
        </w:rPr>
        <w:t>Ctr</w:t>
      </w:r>
      <w:proofErr w:type="spellEnd"/>
      <w:r>
        <w:rPr>
          <w:rFonts w:ascii="Arial Narrow" w:hAnsi="Arial Narrow"/>
          <w:color w:val="000000" w:themeColor="text1"/>
          <w:sz w:val="24"/>
          <w:szCs w:val="24"/>
          <w:lang w:val="fr-FR"/>
        </w:rPr>
        <w:t>) = 43 (-1 ; -3) dB</w:t>
      </w:r>
    </w:p>
    <w:p w14:paraId="6B4B3AE5" w14:textId="77777777" w:rsidR="003676B5" w:rsidRPr="008E5300" w:rsidRDefault="003676B5" w:rsidP="008E5300">
      <w:pPr>
        <w:spacing w:after="80"/>
        <w:ind w:left="5440" w:firstLine="680"/>
        <w:rPr>
          <w:rFonts w:ascii="Arial Narrow" w:hAnsi="Arial Narrow"/>
          <w:color w:val="000000" w:themeColor="text1"/>
          <w:sz w:val="24"/>
          <w:szCs w:val="24"/>
          <w:lang w:val="fr-FR"/>
        </w:rPr>
      </w:pPr>
      <w:proofErr w:type="spellStart"/>
      <w:r>
        <w:rPr>
          <w:rFonts w:ascii="Arial Narrow" w:hAnsi="Arial Narrow"/>
          <w:color w:val="000000" w:themeColor="text1"/>
          <w:sz w:val="24"/>
          <w:szCs w:val="24"/>
          <w:lang w:val="fr-FR"/>
        </w:rPr>
        <w:t>RAtr</w:t>
      </w:r>
      <w:proofErr w:type="spellEnd"/>
      <w:r>
        <w:rPr>
          <w:rFonts w:ascii="Arial Narrow" w:hAnsi="Arial Narrow"/>
          <w:color w:val="000000" w:themeColor="text1"/>
          <w:sz w:val="24"/>
          <w:szCs w:val="24"/>
          <w:lang w:val="fr-FR"/>
        </w:rPr>
        <w:t xml:space="preserve"> = 40dB</w:t>
      </w:r>
    </w:p>
    <w:p w14:paraId="0E37F6D2" w14:textId="756915D7" w:rsidR="003676B5" w:rsidRPr="008E5300" w:rsidRDefault="003676B5" w:rsidP="008E5300">
      <w:pPr>
        <w:spacing w:after="0"/>
        <w:rPr>
          <w:rFonts w:ascii="Arial Narrow" w:hAnsi="Arial Narrow"/>
          <w:color w:val="000000" w:themeColor="text1"/>
          <w:sz w:val="24"/>
          <w:szCs w:val="24"/>
          <w:lang w:val="fr-FR"/>
        </w:rPr>
      </w:pPr>
      <w:r>
        <w:rPr>
          <w:rFonts w:ascii="Arial Narrow" w:hAnsi="Arial Narrow"/>
          <w:color w:val="000000" w:themeColor="text1"/>
          <w:sz w:val="24"/>
          <w:szCs w:val="24"/>
          <w:lang w:val="fr-FR"/>
        </w:rPr>
        <w:t>Isolation thermique</w:t>
      </w:r>
      <w:r w:rsidR="008E5300">
        <w:rPr>
          <w:rFonts w:ascii="Arial Narrow" w:hAnsi="Arial Narrow"/>
          <w:color w:val="000000" w:themeColor="text1"/>
          <w:sz w:val="24"/>
          <w:szCs w:val="24"/>
          <w:lang w:val="fr-FR"/>
        </w:rPr>
        <w:t xml:space="preserve"> maxi</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t>EN ISO 10077-2</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bookmarkStart w:id="33" w:name="_Hlk95484441"/>
      <w:proofErr w:type="spellStart"/>
      <w:r w:rsidRPr="008E5300">
        <w:rPr>
          <w:rFonts w:ascii="Arial Narrow" w:hAnsi="Arial Narrow"/>
          <w:color w:val="000000" w:themeColor="text1"/>
          <w:sz w:val="24"/>
          <w:szCs w:val="24"/>
          <w:lang w:val="fr-FR"/>
        </w:rPr>
        <w:t>Ucw</w:t>
      </w:r>
      <w:proofErr w:type="spellEnd"/>
      <w:r w:rsidRPr="008E5300">
        <w:rPr>
          <w:rFonts w:ascii="Arial Narrow" w:hAnsi="Arial Narrow"/>
          <w:color w:val="000000" w:themeColor="text1"/>
          <w:sz w:val="24"/>
          <w:szCs w:val="24"/>
          <w:lang w:val="fr-FR"/>
        </w:rPr>
        <w:t xml:space="preserve"> = 0.</w:t>
      </w:r>
      <w:r w:rsidR="00063E5C">
        <w:rPr>
          <w:rFonts w:ascii="Arial Narrow" w:hAnsi="Arial Narrow"/>
          <w:color w:val="000000" w:themeColor="text1"/>
          <w:sz w:val="24"/>
          <w:szCs w:val="24"/>
          <w:lang w:val="fr-FR"/>
        </w:rPr>
        <w:t>80</w:t>
      </w:r>
      <w:r w:rsidRPr="008E5300">
        <w:rPr>
          <w:rFonts w:ascii="Arial Narrow" w:hAnsi="Arial Narrow"/>
          <w:color w:val="000000" w:themeColor="text1"/>
          <w:sz w:val="24"/>
          <w:szCs w:val="24"/>
          <w:lang w:val="fr-FR"/>
        </w:rPr>
        <w:t xml:space="preserve"> W/m²K</w:t>
      </w:r>
      <w:r w:rsidR="006F1EB1"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w:t>
      </w:r>
      <w:proofErr w:type="spellStart"/>
      <w:r w:rsidRPr="008E5300">
        <w:rPr>
          <w:rFonts w:ascii="Arial Narrow" w:hAnsi="Arial Narrow"/>
          <w:color w:val="000000" w:themeColor="text1"/>
          <w:sz w:val="24"/>
          <w:szCs w:val="24"/>
          <w:lang w:val="fr-FR"/>
        </w:rPr>
        <w:t>Ug</w:t>
      </w:r>
      <w:proofErr w:type="spellEnd"/>
      <w:r w:rsidRPr="008E5300">
        <w:rPr>
          <w:rFonts w:ascii="Arial Narrow" w:hAnsi="Arial Narrow"/>
          <w:color w:val="000000" w:themeColor="text1"/>
          <w:sz w:val="24"/>
          <w:szCs w:val="24"/>
          <w:lang w:val="fr-FR"/>
        </w:rPr>
        <w:t> : 0.5 W/m²K)</w:t>
      </w:r>
    </w:p>
    <w:bookmarkEnd w:id="33"/>
    <w:p w14:paraId="10BAECA0" w14:textId="5B77BEDB" w:rsidR="003676B5" w:rsidRPr="00767C52" w:rsidRDefault="003676B5" w:rsidP="008E5300">
      <w:pPr>
        <w:spacing w:after="80"/>
        <w:rPr>
          <w:rFonts w:ascii="Arial Narrow" w:hAnsi="Arial Narrow"/>
          <w:color w:val="000000" w:themeColor="text1"/>
          <w:sz w:val="24"/>
          <w:szCs w:val="24"/>
          <w:lang w:val="en-US"/>
        </w:rPr>
      </w:pP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r w:rsidRPr="008E5300">
        <w:rPr>
          <w:rFonts w:ascii="Arial Narrow" w:hAnsi="Arial Narrow"/>
          <w:color w:val="000000" w:themeColor="text1"/>
          <w:sz w:val="24"/>
          <w:szCs w:val="24"/>
          <w:lang w:val="fr-FR"/>
        </w:rPr>
        <w:tab/>
      </w:r>
      <w:proofErr w:type="spellStart"/>
      <w:r w:rsidRPr="00767C52">
        <w:rPr>
          <w:rFonts w:ascii="Arial Narrow" w:hAnsi="Arial Narrow"/>
          <w:color w:val="000000" w:themeColor="text1"/>
          <w:sz w:val="24"/>
          <w:szCs w:val="24"/>
          <w:lang w:val="en-US"/>
        </w:rPr>
        <w:t>Ucw</w:t>
      </w:r>
      <w:proofErr w:type="spellEnd"/>
      <w:r w:rsidRPr="00767C52">
        <w:rPr>
          <w:rFonts w:ascii="Arial Narrow" w:hAnsi="Arial Narrow"/>
          <w:color w:val="000000" w:themeColor="text1"/>
          <w:sz w:val="24"/>
          <w:szCs w:val="24"/>
          <w:lang w:val="en-US"/>
        </w:rPr>
        <w:t xml:space="preserve"> = 1.2</w:t>
      </w:r>
      <w:r w:rsidR="00063E5C">
        <w:rPr>
          <w:rFonts w:ascii="Arial Narrow" w:hAnsi="Arial Narrow"/>
          <w:color w:val="000000" w:themeColor="text1"/>
          <w:sz w:val="24"/>
          <w:szCs w:val="24"/>
          <w:lang w:val="en-US"/>
        </w:rPr>
        <w:t>5</w:t>
      </w:r>
      <w:r w:rsidRPr="00767C52">
        <w:rPr>
          <w:rFonts w:ascii="Arial Narrow" w:hAnsi="Arial Narrow"/>
          <w:color w:val="000000" w:themeColor="text1"/>
          <w:sz w:val="24"/>
          <w:szCs w:val="24"/>
          <w:lang w:val="en-US"/>
        </w:rPr>
        <w:t xml:space="preserve"> W/m²K</w:t>
      </w:r>
      <w:r w:rsidR="006F1EB1" w:rsidRPr="00767C52">
        <w:rPr>
          <w:rFonts w:ascii="Arial Narrow" w:hAnsi="Arial Narrow"/>
          <w:color w:val="000000" w:themeColor="text1"/>
          <w:sz w:val="24"/>
          <w:szCs w:val="24"/>
          <w:lang w:val="en-US"/>
        </w:rPr>
        <w:t xml:space="preserve"> </w:t>
      </w:r>
      <w:r w:rsidR="006F1EB1" w:rsidRPr="00767C52">
        <w:rPr>
          <w:rFonts w:ascii="Arial Narrow" w:hAnsi="Arial Narrow"/>
          <w:color w:val="000000" w:themeColor="text1"/>
          <w:sz w:val="24"/>
          <w:szCs w:val="24"/>
          <w:lang w:val="en-US"/>
        </w:rPr>
        <w:tab/>
      </w:r>
      <w:r w:rsidR="007001AC" w:rsidRPr="00767C52">
        <w:rPr>
          <w:rFonts w:ascii="Arial Narrow" w:hAnsi="Arial Narrow"/>
          <w:color w:val="000000" w:themeColor="text1"/>
          <w:sz w:val="24"/>
          <w:szCs w:val="24"/>
          <w:lang w:val="en-US"/>
        </w:rPr>
        <w:t>(</w:t>
      </w:r>
      <w:proofErr w:type="gramStart"/>
      <w:r w:rsidRPr="00767C52">
        <w:rPr>
          <w:rFonts w:ascii="Arial Narrow" w:hAnsi="Arial Narrow"/>
          <w:color w:val="000000" w:themeColor="text1"/>
          <w:sz w:val="24"/>
          <w:szCs w:val="24"/>
          <w:lang w:val="en-US"/>
        </w:rPr>
        <w:t>Ug :</w:t>
      </w:r>
      <w:proofErr w:type="gramEnd"/>
      <w:r w:rsidRPr="00767C52">
        <w:rPr>
          <w:rFonts w:ascii="Arial Narrow" w:hAnsi="Arial Narrow"/>
          <w:color w:val="000000" w:themeColor="text1"/>
          <w:sz w:val="24"/>
          <w:szCs w:val="24"/>
          <w:lang w:val="en-US"/>
        </w:rPr>
        <w:t xml:space="preserve"> 1.0 W/m²K)</w:t>
      </w:r>
    </w:p>
    <w:p w14:paraId="0DE990D9" w14:textId="77777777" w:rsidR="008E5300" w:rsidRPr="00767C52" w:rsidRDefault="008E5300" w:rsidP="001E7A24">
      <w:pPr>
        <w:rPr>
          <w:rFonts w:ascii="Arial" w:hAnsi="Arial" w:cs="Arial"/>
          <w:b/>
          <w:sz w:val="22"/>
          <w:lang w:val="en-US"/>
        </w:rPr>
      </w:pPr>
    </w:p>
    <w:p w14:paraId="08630280" w14:textId="77777777" w:rsidR="00494D43" w:rsidRDefault="00494D43" w:rsidP="00494D43">
      <w:pPr>
        <w:rPr>
          <w:rFonts w:ascii="Arial Narrow" w:hAnsi="Arial Narrow" w:cs="Arial"/>
          <w:b/>
          <w:bCs/>
          <w:color w:val="0070C0"/>
          <w:sz w:val="28"/>
          <w:szCs w:val="28"/>
          <w:lang w:val="fr-FR"/>
        </w:rPr>
      </w:pPr>
      <w:bookmarkStart w:id="34" w:name="_Hlk95484483"/>
      <w:bookmarkStart w:id="35" w:name="_Hlk97883537"/>
      <w:r>
        <w:rPr>
          <w:rFonts w:ascii="Arial Narrow" w:hAnsi="Arial Narrow" w:cs="Arial"/>
          <w:b/>
          <w:bCs/>
          <w:color w:val="0070C0"/>
          <w:sz w:val="24"/>
          <w:szCs w:val="24"/>
          <w:lang w:val="fr-FR"/>
        </w:rPr>
        <w:t>Dilatation</w:t>
      </w:r>
    </w:p>
    <w:p w14:paraId="5963AE7B"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En cas d'écart de température de 40 °C, un mouvement thermique de 1mm/m doit être pris en considération pour les profilés en aluminium. </w:t>
      </w:r>
    </w:p>
    <w:p w14:paraId="6029978C" w14:textId="77777777" w:rsidR="00494D43" w:rsidRDefault="00494D43" w:rsidP="00494D43">
      <w:pPr>
        <w:rPr>
          <w:rFonts w:ascii="Arial Narrow" w:hAnsi="Arial Narrow" w:cs="Arial"/>
          <w:color w:val="0070C0"/>
          <w:sz w:val="24"/>
          <w:szCs w:val="24"/>
          <w:u w:val="single"/>
          <w:lang w:val="fr-FR"/>
        </w:rPr>
      </w:pPr>
      <w:r>
        <w:rPr>
          <w:rFonts w:ascii="Arial Narrow" w:hAnsi="Arial Narrow"/>
          <w:color w:val="0070C0"/>
          <w:sz w:val="24"/>
          <w:szCs w:val="24"/>
          <w:u w:val="single"/>
          <w:lang w:val="fr-FR"/>
        </w:rPr>
        <w:t>Dilatation et contraction verticale</w:t>
      </w:r>
    </w:p>
    <w:p w14:paraId="36A7C128" w14:textId="77777777" w:rsidR="00494D43" w:rsidRDefault="00494D43" w:rsidP="00494D43">
      <w:pPr>
        <w:rPr>
          <w:rFonts w:ascii="Arial Narrow" w:hAnsi="Arial Narrow"/>
          <w:color w:val="000000" w:themeColor="text1"/>
          <w:sz w:val="24"/>
          <w:szCs w:val="24"/>
          <w:lang w:val="fr-FR"/>
        </w:rPr>
      </w:pPr>
      <w:r>
        <w:rPr>
          <w:rFonts w:ascii="Arial Narrow" w:hAnsi="Arial Narrow"/>
          <w:color w:val="000000" w:themeColor="text1"/>
          <w:sz w:val="24"/>
          <w:szCs w:val="24"/>
          <w:lang w:val="fr-FR"/>
        </w:rPr>
        <w:t>La dilatation et la contraction des montants sont assurées par un profilé de renfort de 500mm fixé à un seul montant. Ce profilé de renfort est inséré dans la chambre des deux montants adjacents. La dilatation ou contraction du serreur se trouve en-dessous de l’interruption du montant. L’interruption du capot se trouve en-dessous de l’interruption du serreur.</w:t>
      </w:r>
    </w:p>
    <w:p w14:paraId="5CA9F991" w14:textId="77777777" w:rsidR="00494D43" w:rsidRDefault="00494D43" w:rsidP="00494D43">
      <w:pPr>
        <w:rPr>
          <w:rFonts w:ascii="Arial Narrow" w:hAnsi="Arial Narrow" w:cs="Arial"/>
          <w:color w:val="0070C0"/>
          <w:sz w:val="24"/>
          <w:szCs w:val="24"/>
          <w:u w:val="single"/>
          <w:lang w:val="fr-FR"/>
        </w:rPr>
      </w:pPr>
      <w:r>
        <w:rPr>
          <w:rFonts w:ascii="Arial Narrow" w:hAnsi="Arial Narrow"/>
          <w:color w:val="0070C0"/>
          <w:sz w:val="24"/>
          <w:szCs w:val="24"/>
          <w:u w:val="single"/>
          <w:lang w:val="fr-FR"/>
        </w:rPr>
        <w:t>Dilatation et contraction horizontale</w:t>
      </w:r>
    </w:p>
    <w:p w14:paraId="7FD807F0"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La dilatation et la contraction des traverses peuvent être assurées en laissant un espace de 1mm entre le montant et la traverse.</w:t>
      </w:r>
    </w:p>
    <w:p w14:paraId="127A366F" w14:textId="37175130" w:rsidR="007B7CCE" w:rsidRDefault="007B7CCE">
      <w:pPr>
        <w:rPr>
          <w:rFonts w:ascii="Arial Narrow" w:hAnsi="Arial Narrow"/>
          <w:b/>
          <w:color w:val="0070C0"/>
          <w:sz w:val="24"/>
          <w:szCs w:val="24"/>
          <w:lang w:val="fr-FR"/>
        </w:rPr>
      </w:pPr>
      <w:bookmarkStart w:id="36" w:name="_Hlk95484635"/>
      <w:bookmarkEnd w:id="34"/>
    </w:p>
    <w:p w14:paraId="572FC9E2" w14:textId="3E02F4E8" w:rsidR="00494D43" w:rsidRDefault="00494D43" w:rsidP="00494D43">
      <w:pPr>
        <w:rPr>
          <w:rFonts w:ascii="Arial Narrow" w:hAnsi="Arial Narrow" w:cs="Arial"/>
          <w:b/>
          <w:color w:val="0070C0"/>
          <w:sz w:val="24"/>
          <w:szCs w:val="24"/>
          <w:lang w:val="fr-FR"/>
        </w:rPr>
      </w:pPr>
      <w:r>
        <w:rPr>
          <w:rFonts w:ascii="Arial Narrow" w:hAnsi="Arial Narrow"/>
          <w:b/>
          <w:color w:val="0070C0"/>
          <w:sz w:val="24"/>
          <w:szCs w:val="24"/>
          <w:lang w:val="fr-FR"/>
        </w:rPr>
        <w:t>Pose</w:t>
      </w:r>
    </w:p>
    <w:p w14:paraId="5F60D6CA"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Les montants sont reliés à la structure à l'aide de supports de fixation appropriés en aluminium ou en acier galvanisé. Le système d'ancrage du mur-rideau à la structure doit être conçu </w:t>
      </w:r>
      <w:proofErr w:type="gramStart"/>
      <w:r>
        <w:rPr>
          <w:rFonts w:ascii="Arial Narrow" w:hAnsi="Arial Narrow"/>
          <w:color w:val="000000" w:themeColor="text1"/>
          <w:sz w:val="24"/>
          <w:szCs w:val="24"/>
          <w:lang w:val="fr-FR"/>
        </w:rPr>
        <w:t>de manière à ce</w:t>
      </w:r>
      <w:proofErr w:type="gramEnd"/>
      <w:r>
        <w:rPr>
          <w:rFonts w:ascii="Arial Narrow" w:hAnsi="Arial Narrow"/>
          <w:color w:val="000000" w:themeColor="text1"/>
          <w:sz w:val="24"/>
          <w:szCs w:val="24"/>
          <w:lang w:val="fr-FR"/>
        </w:rPr>
        <w:t xml:space="preserve"> que les mouvements du bâtiment ne soient pas transférés au mur-rideau. Par ailleurs, le mur-rideau doit pouvoir se dilater et se contracter indépendamment de la structure.</w:t>
      </w:r>
    </w:p>
    <w:p w14:paraId="211CEE9B"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L'entrepreneur spécialisé doit fournir des calculs concernant l'ancrage.</w:t>
      </w:r>
    </w:p>
    <w:p w14:paraId="6DFA875F"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3F284A43"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lastRenderedPageBreak/>
        <w:t xml:space="preserve">Une membrane d'étanchéité (butyle, EPDM, ...) est installée entre la structure intérieure et le niveau de drainage du mur-rideau. Cette membrane assure l'étanchéité à l'eau et à l'air et est soudée ou collée dans les angles. </w:t>
      </w:r>
    </w:p>
    <w:p w14:paraId="07B5C4D5" w14:textId="77777777" w:rsidR="00494D43" w:rsidRDefault="00494D43" w:rsidP="00494D4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En cas d'utilisation de profilés en aluminium (profilés standard ou tôle pliée), l'assemblage doit toujours comporter une bande d'étanchéité et un raccord flexible. </w:t>
      </w:r>
      <w:bookmarkEnd w:id="35"/>
      <w:bookmarkEnd w:id="36"/>
    </w:p>
    <w:p w14:paraId="634CE6B5" w14:textId="77777777" w:rsidR="009711A6" w:rsidRDefault="009711A6" w:rsidP="009711A6">
      <w:pPr>
        <w:rPr>
          <w:rFonts w:ascii="Arial" w:hAnsi="Arial" w:cs="Arial"/>
          <w:color w:val="44546A" w:themeColor="text2"/>
          <w:szCs w:val="20"/>
          <w:lang w:val="fr-FR"/>
        </w:rPr>
      </w:pPr>
    </w:p>
    <w:p w14:paraId="183BAAF6" w14:textId="77777777" w:rsidR="00B323B9" w:rsidRDefault="00B323B9" w:rsidP="009711A6">
      <w:pPr>
        <w:rPr>
          <w:rFonts w:ascii="Arial" w:hAnsi="Arial" w:cs="Arial"/>
          <w:color w:val="44546A" w:themeColor="text2"/>
          <w:szCs w:val="20"/>
          <w:lang w:val="fr-FR"/>
        </w:rPr>
      </w:pPr>
    </w:p>
    <w:p w14:paraId="441A66D9" w14:textId="77777777" w:rsidR="00B323B9" w:rsidRDefault="00B323B9" w:rsidP="009711A6">
      <w:pPr>
        <w:rPr>
          <w:rFonts w:ascii="Arial" w:hAnsi="Arial" w:cs="Arial"/>
          <w:color w:val="44546A" w:themeColor="text2"/>
          <w:szCs w:val="20"/>
          <w:lang w:val="fr-FR"/>
        </w:rPr>
      </w:pPr>
    </w:p>
    <w:p w14:paraId="43E8779C" w14:textId="77777777" w:rsidR="00B323B9" w:rsidRDefault="00B323B9" w:rsidP="009711A6">
      <w:pPr>
        <w:rPr>
          <w:rFonts w:ascii="Arial" w:hAnsi="Arial" w:cs="Arial"/>
          <w:color w:val="44546A" w:themeColor="text2"/>
          <w:szCs w:val="20"/>
          <w:lang w:val="fr-FR"/>
        </w:rPr>
      </w:pPr>
    </w:p>
    <w:p w14:paraId="48418146" w14:textId="77777777" w:rsidR="00B323B9" w:rsidRDefault="00B323B9" w:rsidP="009711A6">
      <w:pPr>
        <w:rPr>
          <w:rFonts w:ascii="Arial" w:hAnsi="Arial" w:cs="Arial"/>
          <w:color w:val="44546A" w:themeColor="text2"/>
          <w:szCs w:val="20"/>
          <w:lang w:val="fr-FR"/>
        </w:rPr>
      </w:pPr>
    </w:p>
    <w:p w14:paraId="14093FF6" w14:textId="77777777" w:rsidR="00B323B9" w:rsidRDefault="00B323B9" w:rsidP="009711A6">
      <w:pPr>
        <w:rPr>
          <w:rFonts w:ascii="Arial" w:hAnsi="Arial" w:cs="Arial"/>
          <w:color w:val="44546A" w:themeColor="text2"/>
          <w:szCs w:val="20"/>
          <w:lang w:val="fr-FR"/>
        </w:rPr>
      </w:pPr>
    </w:p>
    <w:p w14:paraId="41E77890" w14:textId="77777777" w:rsidR="00B323B9" w:rsidRDefault="00B323B9" w:rsidP="009711A6">
      <w:pPr>
        <w:rPr>
          <w:rFonts w:ascii="Arial" w:hAnsi="Arial" w:cs="Arial"/>
          <w:color w:val="44546A" w:themeColor="text2"/>
          <w:szCs w:val="20"/>
          <w:lang w:val="fr-FR"/>
        </w:rPr>
      </w:pPr>
    </w:p>
    <w:p w14:paraId="68090EFE" w14:textId="77777777" w:rsidR="00B323B9" w:rsidRDefault="00B323B9" w:rsidP="009711A6">
      <w:pPr>
        <w:rPr>
          <w:rFonts w:ascii="Arial" w:hAnsi="Arial" w:cs="Arial"/>
          <w:color w:val="44546A" w:themeColor="text2"/>
          <w:szCs w:val="20"/>
          <w:lang w:val="fr-FR"/>
        </w:rPr>
      </w:pPr>
    </w:p>
    <w:p w14:paraId="3E910894" w14:textId="6975F37A" w:rsidR="00F350EA" w:rsidRDefault="00F350EA">
      <w:pPr>
        <w:rPr>
          <w:rFonts w:ascii="Arial" w:hAnsi="Arial" w:cs="Arial"/>
          <w:color w:val="44546A" w:themeColor="text2"/>
          <w:szCs w:val="20"/>
          <w:lang w:val="fr-FR"/>
        </w:rPr>
      </w:pPr>
      <w:r>
        <w:rPr>
          <w:rFonts w:ascii="Arial" w:hAnsi="Arial" w:cs="Arial"/>
          <w:color w:val="44546A" w:themeColor="text2"/>
          <w:szCs w:val="20"/>
          <w:lang w:val="fr-FR"/>
        </w:rPr>
        <w:br w:type="page"/>
      </w:r>
    </w:p>
    <w:p w14:paraId="6D0A742C" w14:textId="77777777" w:rsidR="00B323B9" w:rsidRDefault="00B323B9" w:rsidP="009711A6">
      <w:pPr>
        <w:rPr>
          <w:rFonts w:ascii="Arial" w:hAnsi="Arial" w:cs="Arial"/>
          <w:color w:val="44546A" w:themeColor="text2"/>
          <w:szCs w:val="20"/>
          <w:lang w:val="fr-FR"/>
        </w:rPr>
      </w:pPr>
    </w:p>
    <w:p w14:paraId="5D02FB97" w14:textId="77777777" w:rsidR="00B323B9" w:rsidRPr="00B323B9" w:rsidRDefault="00B323B9" w:rsidP="009711A6">
      <w:pPr>
        <w:rPr>
          <w:rFonts w:ascii="Arial" w:hAnsi="Arial" w:cs="Arial"/>
          <w:color w:val="44546A" w:themeColor="text2"/>
          <w:szCs w:val="20"/>
          <w:lang w:val="fr-FR"/>
        </w:rPr>
      </w:pPr>
    </w:p>
    <w:p w14:paraId="567ACA4A" w14:textId="77777777" w:rsidR="00490533" w:rsidRPr="00B323B9" w:rsidRDefault="00490533" w:rsidP="00490533">
      <w:pPr>
        <w:rPr>
          <w:rFonts w:ascii="Arial" w:hAnsi="Arial" w:cs="Arial"/>
          <w:szCs w:val="20"/>
          <w:lang w:val="fr-FR"/>
        </w:rPr>
      </w:pPr>
    </w:p>
    <w:p w14:paraId="3FAF4B14" w14:textId="77777777" w:rsidR="00490533" w:rsidRPr="00F350EA" w:rsidRDefault="00490533" w:rsidP="00490533">
      <w:pPr>
        <w:tabs>
          <w:tab w:val="left" w:pos="5580"/>
        </w:tabs>
        <w:jc w:val="center"/>
        <w:rPr>
          <w:rFonts w:ascii="Arial Narrow" w:hAnsi="Arial Narrow" w:cs="Arial"/>
          <w:sz w:val="24"/>
          <w:szCs w:val="24"/>
          <w:lang w:val="fr-FR"/>
        </w:rPr>
      </w:pPr>
      <w:bookmarkStart w:id="37" w:name="_Hlk75336619"/>
      <w:r w:rsidRPr="00F350EA">
        <w:rPr>
          <w:rFonts w:ascii="Arial Narrow" w:hAnsi="Arial Narrow" w:cs="Arial"/>
          <w:sz w:val="24"/>
          <w:szCs w:val="24"/>
          <w:lang w:val="fr-FR"/>
        </w:rPr>
        <w:t xml:space="preserve">Pour toutes informations complémentaires vous pouvez consulter notre site internet </w:t>
      </w:r>
      <w:hyperlink r:id="rId13" w:history="1">
        <w:r w:rsidRPr="00F350EA">
          <w:rPr>
            <w:rStyle w:val="Lienhypertexte"/>
            <w:rFonts w:ascii="Arial Narrow" w:hAnsi="Arial Narrow" w:cs="Arial"/>
            <w:sz w:val="24"/>
            <w:szCs w:val="24"/>
            <w:lang w:val="fr-FR"/>
          </w:rPr>
          <w:t>www.technal.com/</w:t>
        </w:r>
      </w:hyperlink>
    </w:p>
    <w:p w14:paraId="42E02212" w14:textId="77777777" w:rsidR="00490533" w:rsidRPr="00F350EA" w:rsidRDefault="00490533" w:rsidP="00490533">
      <w:pPr>
        <w:tabs>
          <w:tab w:val="left" w:pos="5580"/>
        </w:tabs>
        <w:jc w:val="center"/>
        <w:rPr>
          <w:rFonts w:ascii="Arial Narrow" w:hAnsi="Arial Narrow" w:cs="Arial"/>
          <w:sz w:val="24"/>
          <w:szCs w:val="24"/>
          <w:lang w:val="fr-FR"/>
        </w:rPr>
      </w:pPr>
    </w:p>
    <w:p w14:paraId="2B87E448" w14:textId="77777777" w:rsidR="00490533" w:rsidRPr="00F350EA" w:rsidRDefault="00490533" w:rsidP="00490533">
      <w:pPr>
        <w:tabs>
          <w:tab w:val="left" w:pos="5580"/>
        </w:tabs>
        <w:jc w:val="center"/>
        <w:rPr>
          <w:rFonts w:ascii="Arial Narrow" w:hAnsi="Arial Narrow" w:cs="Arial"/>
          <w:sz w:val="24"/>
          <w:szCs w:val="24"/>
          <w:lang w:val="fr-FR"/>
        </w:rPr>
      </w:pPr>
      <w:r w:rsidRPr="00F350EA">
        <w:rPr>
          <w:rFonts w:ascii="Arial Narrow" w:hAnsi="Arial Narrow" w:cs="Arial"/>
          <w:sz w:val="24"/>
          <w:szCs w:val="24"/>
          <w:lang w:val="fr-FR"/>
        </w:rPr>
        <w:t>Vous pouvez également contacter votre responsable prescription régionale :</w:t>
      </w:r>
    </w:p>
    <w:bookmarkEnd w:id="37"/>
    <w:p w14:paraId="174D6C89" w14:textId="77777777" w:rsidR="00490533" w:rsidRPr="00F350EA" w:rsidRDefault="00490533" w:rsidP="00490533">
      <w:pPr>
        <w:rPr>
          <w:rFonts w:ascii="Arial Narrow" w:hAnsi="Arial Narrow" w:cs="Arial"/>
          <w:sz w:val="24"/>
          <w:szCs w:val="24"/>
          <w:lang w:val="fr-FR"/>
        </w:rPr>
      </w:pPr>
    </w:p>
    <w:p w14:paraId="10497719" w14:textId="77DBB248" w:rsidR="00490533" w:rsidRPr="00490533" w:rsidRDefault="00F350EA" w:rsidP="00490533">
      <w:pPr>
        <w:rPr>
          <w:rFonts w:ascii="Arial" w:hAnsi="Arial" w:cs="Arial"/>
          <w:szCs w:val="20"/>
          <w:lang w:val="fr-FR"/>
        </w:rPr>
      </w:pPr>
      <w:r>
        <w:rPr>
          <w:noProof/>
        </w:rPr>
        <w:drawing>
          <wp:anchor distT="0" distB="0" distL="114300" distR="114300" simplePos="0" relativeHeight="251677696" behindDoc="1" locked="0" layoutInCell="1" allowOverlap="1" wp14:anchorId="6EC942EB" wp14:editId="637A0C28">
            <wp:simplePos x="0" y="0"/>
            <wp:positionH relativeFrom="margin">
              <wp:align>right</wp:align>
            </wp:positionH>
            <wp:positionV relativeFrom="paragraph">
              <wp:posOffset>210185</wp:posOffset>
            </wp:positionV>
            <wp:extent cx="6118860" cy="4144645"/>
            <wp:effectExtent l="0" t="0" r="0" b="8255"/>
            <wp:wrapTight wrapText="bothSides">
              <wp:wrapPolygon edited="0">
                <wp:start x="0" y="0"/>
                <wp:lineTo x="0" y="21544"/>
                <wp:lineTo x="21519" y="21544"/>
                <wp:lineTo x="21519"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4144645"/>
                    </a:xfrm>
                    <a:prstGeom prst="rect">
                      <a:avLst/>
                    </a:prstGeom>
                    <a:noFill/>
                  </pic:spPr>
                </pic:pic>
              </a:graphicData>
            </a:graphic>
            <wp14:sizeRelH relativeFrom="page">
              <wp14:pctWidth>0</wp14:pctWidth>
            </wp14:sizeRelH>
            <wp14:sizeRelV relativeFrom="page">
              <wp14:pctHeight>0</wp14:pctHeight>
            </wp14:sizeRelV>
          </wp:anchor>
        </w:drawing>
      </w:r>
    </w:p>
    <w:p w14:paraId="6D6ABDD1" w14:textId="42537C4D" w:rsidR="004641F4" w:rsidRPr="00490533" w:rsidRDefault="00F350EA" w:rsidP="008614EF">
      <w:pPr>
        <w:rPr>
          <w:rFonts w:ascii="Arial" w:hAnsi="Arial" w:cs="Arial"/>
          <w:szCs w:val="20"/>
          <w:lang w:val="fr-FR"/>
        </w:rPr>
      </w:pPr>
      <w:r>
        <w:rPr>
          <w:noProof/>
        </w:rPr>
        <mc:AlternateContent>
          <mc:Choice Requires="wpg">
            <w:drawing>
              <wp:anchor distT="0" distB="0" distL="114300" distR="114300" simplePos="0" relativeHeight="251678720" behindDoc="0" locked="0" layoutInCell="1" allowOverlap="1" wp14:anchorId="7444DBCB" wp14:editId="4F5A3FE1">
                <wp:simplePos x="0" y="0"/>
                <wp:positionH relativeFrom="page">
                  <wp:align>left</wp:align>
                </wp:positionH>
                <wp:positionV relativeFrom="paragraph">
                  <wp:posOffset>6258560</wp:posOffset>
                </wp:positionV>
                <wp:extent cx="7620000" cy="1495425"/>
                <wp:effectExtent l="0" t="0" r="0" b="9525"/>
                <wp:wrapNone/>
                <wp:docPr id="128" name="Groupe 128"/>
                <wp:cNvGraphicFramePr/>
                <a:graphic xmlns:a="http://schemas.openxmlformats.org/drawingml/2006/main">
                  <a:graphicData uri="http://schemas.microsoft.com/office/word/2010/wordprocessingGroup">
                    <wpg:wgp>
                      <wpg:cNvGrpSpPr/>
                      <wpg:grpSpPr>
                        <a:xfrm>
                          <a:off x="0" y="0"/>
                          <a:ext cx="7620000" cy="1495425"/>
                          <a:chOff x="0" y="0"/>
                          <a:chExt cx="7620000" cy="1495425"/>
                        </a:xfrm>
                      </wpg:grpSpPr>
                      <wps:wsp>
                        <wps:cNvPr id="35" name="Rectangle 35"/>
                        <wps:cNvSpPr/>
                        <wps:spPr>
                          <a:xfrm>
                            <a:off x="0" y="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Image 3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528061" y="312420"/>
                            <a:ext cx="569736" cy="83248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5E43C598" id="Groupe 128" o:spid="_x0000_s1026" style="position:absolute;margin-left:0;margin-top:492.8pt;width:600pt;height:117.75pt;z-index:251678720;mso-position-horizontal:left;mso-position-horizontal-relative:page;mso-height-relative:margin"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">
                <v:rect id="Rectangle 35" o:spid="_x0000_s1027" style="position:absolute;width:76200;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35280;top:3124;width:5697;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">
                  <v:imagedata r:id="rId16" o:title=""/>
                </v:shape>
                <w10:wrap anchorx="page"/>
              </v:group>
            </w:pict>
          </mc:Fallback>
        </mc:AlternateContent>
      </w:r>
    </w:p>
    <w:sectPr w:rsidR="004641F4" w:rsidRPr="00490533" w:rsidSect="00F40C0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E27E" w14:textId="77777777" w:rsidR="003676B5" w:rsidRDefault="003676B5" w:rsidP="00B8119D">
      <w:pPr>
        <w:spacing w:after="0" w:line="240" w:lineRule="auto"/>
      </w:pPr>
      <w:r>
        <w:separator/>
      </w:r>
    </w:p>
  </w:endnote>
  <w:endnote w:type="continuationSeparator" w:id="0">
    <w:p w14:paraId="1BB64187" w14:textId="77777777" w:rsidR="003676B5" w:rsidRDefault="003676B5"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5DA1" w14:textId="77777777" w:rsidR="003676B5" w:rsidRDefault="003676B5" w:rsidP="00B8119D">
      <w:pPr>
        <w:spacing w:after="0" w:line="240" w:lineRule="auto"/>
      </w:pPr>
      <w:r>
        <w:separator/>
      </w:r>
    </w:p>
  </w:footnote>
  <w:footnote w:type="continuationSeparator" w:id="0">
    <w:p w14:paraId="6F272AB3" w14:textId="77777777" w:rsidR="003676B5" w:rsidRDefault="003676B5"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7B"/>
    <w:multiLevelType w:val="hybridMultilevel"/>
    <w:tmpl w:val="E250D60C"/>
    <w:lvl w:ilvl="0" w:tplc="37C4E7C2">
      <w:start w:val="1"/>
      <w:numFmt w:val="decimal"/>
      <w:lvlText w:val="%1."/>
      <w:lvlJc w:val="left"/>
      <w:pPr>
        <w:ind w:left="360" w:hanging="360"/>
      </w:pPr>
      <w:rPr>
        <w:b/>
        <w:bCs/>
        <w:color w:val="000000" w:themeColor="text1"/>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95762"/>
    <w:multiLevelType w:val="hybridMultilevel"/>
    <w:tmpl w:val="B50ADB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18"/>
  </w:num>
  <w:num w:numId="2">
    <w:abstractNumId w:val="10"/>
  </w:num>
  <w:num w:numId="3">
    <w:abstractNumId w:val="11"/>
  </w:num>
  <w:num w:numId="4">
    <w:abstractNumId w:val="12"/>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2"/>
  </w:num>
  <w:num w:numId="13">
    <w:abstractNumId w:val="6"/>
  </w:num>
  <w:num w:numId="14">
    <w:abstractNumId w:val="14"/>
  </w:num>
  <w:num w:numId="15">
    <w:abstractNumId w:val="17"/>
  </w:num>
  <w:num w:numId="16">
    <w:abstractNumId w:val="4"/>
  </w:num>
  <w:num w:numId="17">
    <w:abstractNumId w:val="2"/>
  </w:num>
  <w:num w:numId="18">
    <w:abstractNumId w:val="13"/>
  </w:num>
  <w:num w:numId="19">
    <w:abstractNumId w:val="3"/>
  </w:num>
  <w:num w:numId="20">
    <w:abstractNumId w:val="9"/>
  </w:num>
  <w:num w:numId="21">
    <w:abstractNumId w:val="8"/>
  </w:num>
  <w:num w:numId="22">
    <w:abstractNumId w:val="4"/>
  </w:num>
  <w:num w:numId="23">
    <w:abstractNumId w:val="5"/>
  </w:num>
  <w:num w:numId="24">
    <w:abstractNumId w:val="13"/>
  </w:num>
  <w:num w:numId="25">
    <w:abstractNumId w:val="0"/>
  </w:num>
  <w:num w:numId="26">
    <w:abstractNumId w:val="9"/>
  </w:num>
  <w:num w:numId="27">
    <w:abstractNumId w:val="7"/>
  </w:num>
  <w:num w:numId="28">
    <w:abstractNumId w:val="15"/>
  </w:num>
  <w:num w:numId="29">
    <w:abstractNumId w:val="12"/>
  </w:num>
  <w:num w:numId="30">
    <w:abstractNumId w:val="6"/>
  </w:num>
  <w:num w:numId="3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02986"/>
    <w:rsid w:val="00017D3D"/>
    <w:rsid w:val="00037E29"/>
    <w:rsid w:val="00043097"/>
    <w:rsid w:val="000456BB"/>
    <w:rsid w:val="000457FE"/>
    <w:rsid w:val="00045849"/>
    <w:rsid w:val="000510B6"/>
    <w:rsid w:val="00054670"/>
    <w:rsid w:val="00056C08"/>
    <w:rsid w:val="00063E5C"/>
    <w:rsid w:val="0007581A"/>
    <w:rsid w:val="000764CB"/>
    <w:rsid w:val="00094D57"/>
    <w:rsid w:val="00096718"/>
    <w:rsid w:val="000A3ABC"/>
    <w:rsid w:val="000C1C1D"/>
    <w:rsid w:val="000C27B8"/>
    <w:rsid w:val="000C6997"/>
    <w:rsid w:val="000D07B4"/>
    <w:rsid w:val="000D1438"/>
    <w:rsid w:val="000E2613"/>
    <w:rsid w:val="000E5245"/>
    <w:rsid w:val="000F49B1"/>
    <w:rsid w:val="000F4F50"/>
    <w:rsid w:val="000F56A3"/>
    <w:rsid w:val="00100D78"/>
    <w:rsid w:val="00104FE0"/>
    <w:rsid w:val="0011267C"/>
    <w:rsid w:val="001139EB"/>
    <w:rsid w:val="001142E2"/>
    <w:rsid w:val="00120211"/>
    <w:rsid w:val="0013454B"/>
    <w:rsid w:val="001443C2"/>
    <w:rsid w:val="00144AB3"/>
    <w:rsid w:val="00144B52"/>
    <w:rsid w:val="001655D6"/>
    <w:rsid w:val="0017529B"/>
    <w:rsid w:val="00175F19"/>
    <w:rsid w:val="0017739D"/>
    <w:rsid w:val="001828CF"/>
    <w:rsid w:val="001C7A29"/>
    <w:rsid w:val="001D6688"/>
    <w:rsid w:val="001E34A5"/>
    <w:rsid w:val="001E5018"/>
    <w:rsid w:val="001E7A24"/>
    <w:rsid w:val="001F114F"/>
    <w:rsid w:val="001F17E7"/>
    <w:rsid w:val="001F2DD9"/>
    <w:rsid w:val="001F2E25"/>
    <w:rsid w:val="001F37F2"/>
    <w:rsid w:val="00200438"/>
    <w:rsid w:val="002048DC"/>
    <w:rsid w:val="0021265C"/>
    <w:rsid w:val="00214011"/>
    <w:rsid w:val="00232288"/>
    <w:rsid w:val="002373E1"/>
    <w:rsid w:val="00240525"/>
    <w:rsid w:val="00241A2C"/>
    <w:rsid w:val="00247BEB"/>
    <w:rsid w:val="0025285C"/>
    <w:rsid w:val="00256645"/>
    <w:rsid w:val="00262829"/>
    <w:rsid w:val="00264434"/>
    <w:rsid w:val="002647FA"/>
    <w:rsid w:val="00264ED8"/>
    <w:rsid w:val="00274561"/>
    <w:rsid w:val="00275309"/>
    <w:rsid w:val="002827F7"/>
    <w:rsid w:val="0028403F"/>
    <w:rsid w:val="002A73C2"/>
    <w:rsid w:val="002B3148"/>
    <w:rsid w:val="002B5525"/>
    <w:rsid w:val="002D3D63"/>
    <w:rsid w:val="002D62A7"/>
    <w:rsid w:val="002F0858"/>
    <w:rsid w:val="002F09FD"/>
    <w:rsid w:val="002F591D"/>
    <w:rsid w:val="00312756"/>
    <w:rsid w:val="00313185"/>
    <w:rsid w:val="00314A1D"/>
    <w:rsid w:val="003165CC"/>
    <w:rsid w:val="00320ABE"/>
    <w:rsid w:val="00321603"/>
    <w:rsid w:val="003247E1"/>
    <w:rsid w:val="003268D1"/>
    <w:rsid w:val="00327A34"/>
    <w:rsid w:val="0033470B"/>
    <w:rsid w:val="003372CD"/>
    <w:rsid w:val="00342BE2"/>
    <w:rsid w:val="00345F87"/>
    <w:rsid w:val="00346C45"/>
    <w:rsid w:val="00354FC7"/>
    <w:rsid w:val="003552B2"/>
    <w:rsid w:val="00362405"/>
    <w:rsid w:val="003676B5"/>
    <w:rsid w:val="00370848"/>
    <w:rsid w:val="003C0190"/>
    <w:rsid w:val="003C06ED"/>
    <w:rsid w:val="003D6F8B"/>
    <w:rsid w:val="003D7806"/>
    <w:rsid w:val="003D7C9E"/>
    <w:rsid w:val="003E03CB"/>
    <w:rsid w:val="003E4FD5"/>
    <w:rsid w:val="003F66E3"/>
    <w:rsid w:val="00417A76"/>
    <w:rsid w:val="00417F9F"/>
    <w:rsid w:val="00440DF0"/>
    <w:rsid w:val="004503A7"/>
    <w:rsid w:val="00461720"/>
    <w:rsid w:val="00462C95"/>
    <w:rsid w:val="004641F4"/>
    <w:rsid w:val="0046507D"/>
    <w:rsid w:val="00481A53"/>
    <w:rsid w:val="004879F1"/>
    <w:rsid w:val="00487CAD"/>
    <w:rsid w:val="00490533"/>
    <w:rsid w:val="004914FB"/>
    <w:rsid w:val="00494D43"/>
    <w:rsid w:val="004A7957"/>
    <w:rsid w:val="004B15C0"/>
    <w:rsid w:val="004B1883"/>
    <w:rsid w:val="004D1E8A"/>
    <w:rsid w:val="004D496E"/>
    <w:rsid w:val="004D6D00"/>
    <w:rsid w:val="004D7F5F"/>
    <w:rsid w:val="004E0C55"/>
    <w:rsid w:val="004E1E1F"/>
    <w:rsid w:val="004E33D2"/>
    <w:rsid w:val="004E63B6"/>
    <w:rsid w:val="00511C42"/>
    <w:rsid w:val="005234F2"/>
    <w:rsid w:val="00524832"/>
    <w:rsid w:val="0052549B"/>
    <w:rsid w:val="0054211F"/>
    <w:rsid w:val="00571A54"/>
    <w:rsid w:val="00581153"/>
    <w:rsid w:val="005864CB"/>
    <w:rsid w:val="005873E6"/>
    <w:rsid w:val="00592273"/>
    <w:rsid w:val="005A1B26"/>
    <w:rsid w:val="005A759B"/>
    <w:rsid w:val="005B3463"/>
    <w:rsid w:val="005C2C7F"/>
    <w:rsid w:val="005C706C"/>
    <w:rsid w:val="005D1D5D"/>
    <w:rsid w:val="005F1C5A"/>
    <w:rsid w:val="005F46EF"/>
    <w:rsid w:val="005F5FF3"/>
    <w:rsid w:val="00600E6C"/>
    <w:rsid w:val="00601DFB"/>
    <w:rsid w:val="006117BE"/>
    <w:rsid w:val="0061559E"/>
    <w:rsid w:val="0061732C"/>
    <w:rsid w:val="00627654"/>
    <w:rsid w:val="00632E6A"/>
    <w:rsid w:val="00635227"/>
    <w:rsid w:val="00641599"/>
    <w:rsid w:val="00654A75"/>
    <w:rsid w:val="0066185D"/>
    <w:rsid w:val="00663A50"/>
    <w:rsid w:val="0066718C"/>
    <w:rsid w:val="00673BD6"/>
    <w:rsid w:val="006771B2"/>
    <w:rsid w:val="0068268B"/>
    <w:rsid w:val="006922A9"/>
    <w:rsid w:val="006A29EF"/>
    <w:rsid w:val="006A3D89"/>
    <w:rsid w:val="006A7680"/>
    <w:rsid w:val="006B1529"/>
    <w:rsid w:val="006B44CD"/>
    <w:rsid w:val="006B4FF6"/>
    <w:rsid w:val="006C1B17"/>
    <w:rsid w:val="006D39A6"/>
    <w:rsid w:val="006D53BF"/>
    <w:rsid w:val="006E1C29"/>
    <w:rsid w:val="006F1EB1"/>
    <w:rsid w:val="006F671E"/>
    <w:rsid w:val="007001AC"/>
    <w:rsid w:val="0070765B"/>
    <w:rsid w:val="00711522"/>
    <w:rsid w:val="0071178A"/>
    <w:rsid w:val="00714985"/>
    <w:rsid w:val="00723FFF"/>
    <w:rsid w:val="007265C3"/>
    <w:rsid w:val="00757218"/>
    <w:rsid w:val="00762EBB"/>
    <w:rsid w:val="00767644"/>
    <w:rsid w:val="00767C52"/>
    <w:rsid w:val="0077071C"/>
    <w:rsid w:val="00771532"/>
    <w:rsid w:val="00773407"/>
    <w:rsid w:val="00773F96"/>
    <w:rsid w:val="0077718E"/>
    <w:rsid w:val="00780372"/>
    <w:rsid w:val="007877BC"/>
    <w:rsid w:val="0079126D"/>
    <w:rsid w:val="007933C3"/>
    <w:rsid w:val="00795B66"/>
    <w:rsid w:val="007A737B"/>
    <w:rsid w:val="007B7CCE"/>
    <w:rsid w:val="007C64D8"/>
    <w:rsid w:val="007D3527"/>
    <w:rsid w:val="007D692B"/>
    <w:rsid w:val="007E03A7"/>
    <w:rsid w:val="007E56F0"/>
    <w:rsid w:val="007E5DA2"/>
    <w:rsid w:val="007F051C"/>
    <w:rsid w:val="007F67C4"/>
    <w:rsid w:val="0080444D"/>
    <w:rsid w:val="00807281"/>
    <w:rsid w:val="0082667D"/>
    <w:rsid w:val="008551A2"/>
    <w:rsid w:val="008614EF"/>
    <w:rsid w:val="00862B19"/>
    <w:rsid w:val="00864DB1"/>
    <w:rsid w:val="00871E4C"/>
    <w:rsid w:val="00881AAA"/>
    <w:rsid w:val="0088295E"/>
    <w:rsid w:val="00882FBF"/>
    <w:rsid w:val="0088324A"/>
    <w:rsid w:val="00884B0E"/>
    <w:rsid w:val="008856DF"/>
    <w:rsid w:val="00890E34"/>
    <w:rsid w:val="0089611B"/>
    <w:rsid w:val="008965DC"/>
    <w:rsid w:val="008A624D"/>
    <w:rsid w:val="008A6B9B"/>
    <w:rsid w:val="008B09F6"/>
    <w:rsid w:val="008C26ED"/>
    <w:rsid w:val="008E3720"/>
    <w:rsid w:val="008E4FF7"/>
    <w:rsid w:val="008E5300"/>
    <w:rsid w:val="008E6045"/>
    <w:rsid w:val="008F0545"/>
    <w:rsid w:val="008F7BB6"/>
    <w:rsid w:val="00902271"/>
    <w:rsid w:val="00911734"/>
    <w:rsid w:val="00931119"/>
    <w:rsid w:val="00937139"/>
    <w:rsid w:val="00946C29"/>
    <w:rsid w:val="009472B2"/>
    <w:rsid w:val="00952129"/>
    <w:rsid w:val="00963075"/>
    <w:rsid w:val="00966695"/>
    <w:rsid w:val="009711A6"/>
    <w:rsid w:val="00983D52"/>
    <w:rsid w:val="009900C6"/>
    <w:rsid w:val="00996D6F"/>
    <w:rsid w:val="009A0F70"/>
    <w:rsid w:val="009B0971"/>
    <w:rsid w:val="009B17C8"/>
    <w:rsid w:val="009B3BFD"/>
    <w:rsid w:val="009B7743"/>
    <w:rsid w:val="009C0ED6"/>
    <w:rsid w:val="009C1287"/>
    <w:rsid w:val="009C15B7"/>
    <w:rsid w:val="009C65EF"/>
    <w:rsid w:val="009C6657"/>
    <w:rsid w:val="009C7C56"/>
    <w:rsid w:val="009D7406"/>
    <w:rsid w:val="009E260C"/>
    <w:rsid w:val="009E32F2"/>
    <w:rsid w:val="009E73B7"/>
    <w:rsid w:val="009F0D48"/>
    <w:rsid w:val="009F4A38"/>
    <w:rsid w:val="00A0037D"/>
    <w:rsid w:val="00A07DC2"/>
    <w:rsid w:val="00A10D68"/>
    <w:rsid w:val="00A159B5"/>
    <w:rsid w:val="00A16B0D"/>
    <w:rsid w:val="00A36932"/>
    <w:rsid w:val="00A65E96"/>
    <w:rsid w:val="00A72E48"/>
    <w:rsid w:val="00A76A61"/>
    <w:rsid w:val="00A81148"/>
    <w:rsid w:val="00A8183E"/>
    <w:rsid w:val="00A83904"/>
    <w:rsid w:val="00A87EC9"/>
    <w:rsid w:val="00A913F3"/>
    <w:rsid w:val="00AA5277"/>
    <w:rsid w:val="00AB3C1A"/>
    <w:rsid w:val="00AB4C24"/>
    <w:rsid w:val="00AC7AF9"/>
    <w:rsid w:val="00AE07E7"/>
    <w:rsid w:val="00AE43B7"/>
    <w:rsid w:val="00AE4ACD"/>
    <w:rsid w:val="00AE6761"/>
    <w:rsid w:val="00AE7127"/>
    <w:rsid w:val="00B006EE"/>
    <w:rsid w:val="00B076FB"/>
    <w:rsid w:val="00B128E1"/>
    <w:rsid w:val="00B323B9"/>
    <w:rsid w:val="00B42139"/>
    <w:rsid w:val="00B46F79"/>
    <w:rsid w:val="00B56783"/>
    <w:rsid w:val="00B6217F"/>
    <w:rsid w:val="00B62C03"/>
    <w:rsid w:val="00B77C06"/>
    <w:rsid w:val="00B8119D"/>
    <w:rsid w:val="00B92620"/>
    <w:rsid w:val="00B95BC3"/>
    <w:rsid w:val="00BA26AF"/>
    <w:rsid w:val="00BB0867"/>
    <w:rsid w:val="00BD54B7"/>
    <w:rsid w:val="00BE5687"/>
    <w:rsid w:val="00C1328D"/>
    <w:rsid w:val="00C1546E"/>
    <w:rsid w:val="00C33E96"/>
    <w:rsid w:val="00C3421A"/>
    <w:rsid w:val="00C3649A"/>
    <w:rsid w:val="00C36880"/>
    <w:rsid w:val="00C36B5A"/>
    <w:rsid w:val="00C45A0F"/>
    <w:rsid w:val="00C64CE8"/>
    <w:rsid w:val="00C660C1"/>
    <w:rsid w:val="00C76662"/>
    <w:rsid w:val="00C8198E"/>
    <w:rsid w:val="00C84AEA"/>
    <w:rsid w:val="00C91F15"/>
    <w:rsid w:val="00C929D8"/>
    <w:rsid w:val="00C94008"/>
    <w:rsid w:val="00C96C52"/>
    <w:rsid w:val="00CB34A0"/>
    <w:rsid w:val="00CD2082"/>
    <w:rsid w:val="00CD2E03"/>
    <w:rsid w:val="00CD66D4"/>
    <w:rsid w:val="00D27571"/>
    <w:rsid w:val="00D3471E"/>
    <w:rsid w:val="00D55509"/>
    <w:rsid w:val="00D55BA4"/>
    <w:rsid w:val="00D56763"/>
    <w:rsid w:val="00D5682D"/>
    <w:rsid w:val="00D62555"/>
    <w:rsid w:val="00D63FB0"/>
    <w:rsid w:val="00D72895"/>
    <w:rsid w:val="00D74371"/>
    <w:rsid w:val="00D755F6"/>
    <w:rsid w:val="00D76019"/>
    <w:rsid w:val="00D800A6"/>
    <w:rsid w:val="00D802A0"/>
    <w:rsid w:val="00D81B09"/>
    <w:rsid w:val="00DA0137"/>
    <w:rsid w:val="00DA0431"/>
    <w:rsid w:val="00DA5E90"/>
    <w:rsid w:val="00DC759F"/>
    <w:rsid w:val="00DD180D"/>
    <w:rsid w:val="00DE424E"/>
    <w:rsid w:val="00DF2AD6"/>
    <w:rsid w:val="00DF550A"/>
    <w:rsid w:val="00E005F8"/>
    <w:rsid w:val="00E1077D"/>
    <w:rsid w:val="00E113BA"/>
    <w:rsid w:val="00E11991"/>
    <w:rsid w:val="00E171BD"/>
    <w:rsid w:val="00E202E4"/>
    <w:rsid w:val="00E23882"/>
    <w:rsid w:val="00E32615"/>
    <w:rsid w:val="00E37019"/>
    <w:rsid w:val="00E5582A"/>
    <w:rsid w:val="00E737A4"/>
    <w:rsid w:val="00E7409F"/>
    <w:rsid w:val="00E75A1B"/>
    <w:rsid w:val="00E76A9E"/>
    <w:rsid w:val="00E81510"/>
    <w:rsid w:val="00E852BB"/>
    <w:rsid w:val="00E860D7"/>
    <w:rsid w:val="00E94883"/>
    <w:rsid w:val="00E953B1"/>
    <w:rsid w:val="00E97CD3"/>
    <w:rsid w:val="00EB1342"/>
    <w:rsid w:val="00EC1003"/>
    <w:rsid w:val="00ED28EB"/>
    <w:rsid w:val="00ED4F85"/>
    <w:rsid w:val="00ED74E1"/>
    <w:rsid w:val="00EE2E1E"/>
    <w:rsid w:val="00EE4BC8"/>
    <w:rsid w:val="00EF1C0C"/>
    <w:rsid w:val="00F225EF"/>
    <w:rsid w:val="00F2294A"/>
    <w:rsid w:val="00F350EA"/>
    <w:rsid w:val="00F40C07"/>
    <w:rsid w:val="00F4105D"/>
    <w:rsid w:val="00F43847"/>
    <w:rsid w:val="00F45463"/>
    <w:rsid w:val="00F57418"/>
    <w:rsid w:val="00F633A0"/>
    <w:rsid w:val="00F80CB7"/>
    <w:rsid w:val="00F96972"/>
    <w:rsid w:val="00FA0CB5"/>
    <w:rsid w:val="00FA36B6"/>
    <w:rsid w:val="00FA3EF2"/>
    <w:rsid w:val="00FB4786"/>
    <w:rsid w:val="00FB5242"/>
    <w:rsid w:val="00FC41E4"/>
    <w:rsid w:val="00FE55C3"/>
    <w:rsid w:val="00FE59C2"/>
    <w:rsid w:val="00FE5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B985D6C"/>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490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05">
      <w:bodyDiv w:val="1"/>
      <w:marLeft w:val="0"/>
      <w:marRight w:val="0"/>
      <w:marTop w:val="0"/>
      <w:marBottom w:val="0"/>
      <w:divBdr>
        <w:top w:val="none" w:sz="0" w:space="0" w:color="auto"/>
        <w:left w:val="none" w:sz="0" w:space="0" w:color="auto"/>
        <w:bottom w:val="none" w:sz="0" w:space="0" w:color="auto"/>
        <w:right w:val="none" w:sz="0" w:space="0" w:color="auto"/>
      </w:divBdr>
    </w:div>
    <w:div w:id="52125644">
      <w:bodyDiv w:val="1"/>
      <w:marLeft w:val="0"/>
      <w:marRight w:val="0"/>
      <w:marTop w:val="0"/>
      <w:marBottom w:val="0"/>
      <w:divBdr>
        <w:top w:val="none" w:sz="0" w:space="0" w:color="auto"/>
        <w:left w:val="none" w:sz="0" w:space="0" w:color="auto"/>
        <w:bottom w:val="none" w:sz="0" w:space="0" w:color="auto"/>
        <w:right w:val="none" w:sz="0" w:space="0" w:color="auto"/>
      </w:divBdr>
    </w:div>
    <w:div w:id="67922398">
      <w:bodyDiv w:val="1"/>
      <w:marLeft w:val="0"/>
      <w:marRight w:val="0"/>
      <w:marTop w:val="0"/>
      <w:marBottom w:val="0"/>
      <w:divBdr>
        <w:top w:val="none" w:sz="0" w:space="0" w:color="auto"/>
        <w:left w:val="none" w:sz="0" w:space="0" w:color="auto"/>
        <w:bottom w:val="none" w:sz="0" w:space="0" w:color="auto"/>
        <w:right w:val="none" w:sz="0" w:space="0" w:color="auto"/>
      </w:divBdr>
    </w:div>
    <w:div w:id="85729231">
      <w:bodyDiv w:val="1"/>
      <w:marLeft w:val="0"/>
      <w:marRight w:val="0"/>
      <w:marTop w:val="0"/>
      <w:marBottom w:val="0"/>
      <w:divBdr>
        <w:top w:val="none" w:sz="0" w:space="0" w:color="auto"/>
        <w:left w:val="none" w:sz="0" w:space="0" w:color="auto"/>
        <w:bottom w:val="none" w:sz="0" w:space="0" w:color="auto"/>
        <w:right w:val="none" w:sz="0" w:space="0" w:color="auto"/>
      </w:divBdr>
    </w:div>
    <w:div w:id="104422365">
      <w:bodyDiv w:val="1"/>
      <w:marLeft w:val="0"/>
      <w:marRight w:val="0"/>
      <w:marTop w:val="0"/>
      <w:marBottom w:val="0"/>
      <w:divBdr>
        <w:top w:val="none" w:sz="0" w:space="0" w:color="auto"/>
        <w:left w:val="none" w:sz="0" w:space="0" w:color="auto"/>
        <w:bottom w:val="none" w:sz="0" w:space="0" w:color="auto"/>
        <w:right w:val="none" w:sz="0" w:space="0" w:color="auto"/>
      </w:divBdr>
    </w:div>
    <w:div w:id="109129329">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167062832">
      <w:bodyDiv w:val="1"/>
      <w:marLeft w:val="0"/>
      <w:marRight w:val="0"/>
      <w:marTop w:val="0"/>
      <w:marBottom w:val="0"/>
      <w:divBdr>
        <w:top w:val="none" w:sz="0" w:space="0" w:color="auto"/>
        <w:left w:val="none" w:sz="0" w:space="0" w:color="auto"/>
        <w:bottom w:val="none" w:sz="0" w:space="0" w:color="auto"/>
        <w:right w:val="none" w:sz="0" w:space="0" w:color="auto"/>
      </w:divBdr>
    </w:div>
    <w:div w:id="169024286">
      <w:bodyDiv w:val="1"/>
      <w:marLeft w:val="0"/>
      <w:marRight w:val="0"/>
      <w:marTop w:val="0"/>
      <w:marBottom w:val="0"/>
      <w:divBdr>
        <w:top w:val="none" w:sz="0" w:space="0" w:color="auto"/>
        <w:left w:val="none" w:sz="0" w:space="0" w:color="auto"/>
        <w:bottom w:val="none" w:sz="0" w:space="0" w:color="auto"/>
        <w:right w:val="none" w:sz="0" w:space="0" w:color="auto"/>
      </w:divBdr>
    </w:div>
    <w:div w:id="173886822">
      <w:bodyDiv w:val="1"/>
      <w:marLeft w:val="0"/>
      <w:marRight w:val="0"/>
      <w:marTop w:val="0"/>
      <w:marBottom w:val="0"/>
      <w:divBdr>
        <w:top w:val="none" w:sz="0" w:space="0" w:color="auto"/>
        <w:left w:val="none" w:sz="0" w:space="0" w:color="auto"/>
        <w:bottom w:val="none" w:sz="0" w:space="0" w:color="auto"/>
        <w:right w:val="none" w:sz="0" w:space="0" w:color="auto"/>
      </w:divBdr>
    </w:div>
    <w:div w:id="222984817">
      <w:bodyDiv w:val="1"/>
      <w:marLeft w:val="0"/>
      <w:marRight w:val="0"/>
      <w:marTop w:val="0"/>
      <w:marBottom w:val="0"/>
      <w:divBdr>
        <w:top w:val="none" w:sz="0" w:space="0" w:color="auto"/>
        <w:left w:val="none" w:sz="0" w:space="0" w:color="auto"/>
        <w:bottom w:val="none" w:sz="0" w:space="0" w:color="auto"/>
        <w:right w:val="none" w:sz="0" w:space="0" w:color="auto"/>
      </w:divBdr>
    </w:div>
    <w:div w:id="239799380">
      <w:bodyDiv w:val="1"/>
      <w:marLeft w:val="0"/>
      <w:marRight w:val="0"/>
      <w:marTop w:val="0"/>
      <w:marBottom w:val="0"/>
      <w:divBdr>
        <w:top w:val="none" w:sz="0" w:space="0" w:color="auto"/>
        <w:left w:val="none" w:sz="0" w:space="0" w:color="auto"/>
        <w:bottom w:val="none" w:sz="0" w:space="0" w:color="auto"/>
        <w:right w:val="none" w:sz="0" w:space="0" w:color="auto"/>
      </w:divBdr>
    </w:div>
    <w:div w:id="252400826">
      <w:bodyDiv w:val="1"/>
      <w:marLeft w:val="0"/>
      <w:marRight w:val="0"/>
      <w:marTop w:val="0"/>
      <w:marBottom w:val="0"/>
      <w:divBdr>
        <w:top w:val="none" w:sz="0" w:space="0" w:color="auto"/>
        <w:left w:val="none" w:sz="0" w:space="0" w:color="auto"/>
        <w:bottom w:val="none" w:sz="0" w:space="0" w:color="auto"/>
        <w:right w:val="none" w:sz="0" w:space="0" w:color="auto"/>
      </w:divBdr>
    </w:div>
    <w:div w:id="377779227">
      <w:bodyDiv w:val="1"/>
      <w:marLeft w:val="0"/>
      <w:marRight w:val="0"/>
      <w:marTop w:val="0"/>
      <w:marBottom w:val="0"/>
      <w:divBdr>
        <w:top w:val="none" w:sz="0" w:space="0" w:color="auto"/>
        <w:left w:val="none" w:sz="0" w:space="0" w:color="auto"/>
        <w:bottom w:val="none" w:sz="0" w:space="0" w:color="auto"/>
        <w:right w:val="none" w:sz="0" w:space="0" w:color="auto"/>
      </w:divBdr>
    </w:div>
    <w:div w:id="420369379">
      <w:bodyDiv w:val="1"/>
      <w:marLeft w:val="0"/>
      <w:marRight w:val="0"/>
      <w:marTop w:val="0"/>
      <w:marBottom w:val="0"/>
      <w:divBdr>
        <w:top w:val="none" w:sz="0" w:space="0" w:color="auto"/>
        <w:left w:val="none" w:sz="0" w:space="0" w:color="auto"/>
        <w:bottom w:val="none" w:sz="0" w:space="0" w:color="auto"/>
        <w:right w:val="none" w:sz="0" w:space="0" w:color="auto"/>
      </w:divBdr>
    </w:div>
    <w:div w:id="460459866">
      <w:bodyDiv w:val="1"/>
      <w:marLeft w:val="0"/>
      <w:marRight w:val="0"/>
      <w:marTop w:val="0"/>
      <w:marBottom w:val="0"/>
      <w:divBdr>
        <w:top w:val="none" w:sz="0" w:space="0" w:color="auto"/>
        <w:left w:val="none" w:sz="0" w:space="0" w:color="auto"/>
        <w:bottom w:val="none" w:sz="0" w:space="0" w:color="auto"/>
        <w:right w:val="none" w:sz="0" w:space="0" w:color="auto"/>
      </w:divBdr>
    </w:div>
    <w:div w:id="487984795">
      <w:bodyDiv w:val="1"/>
      <w:marLeft w:val="0"/>
      <w:marRight w:val="0"/>
      <w:marTop w:val="0"/>
      <w:marBottom w:val="0"/>
      <w:divBdr>
        <w:top w:val="none" w:sz="0" w:space="0" w:color="auto"/>
        <w:left w:val="none" w:sz="0" w:space="0" w:color="auto"/>
        <w:bottom w:val="none" w:sz="0" w:space="0" w:color="auto"/>
        <w:right w:val="none" w:sz="0" w:space="0" w:color="auto"/>
      </w:divBdr>
    </w:div>
    <w:div w:id="500244793">
      <w:bodyDiv w:val="1"/>
      <w:marLeft w:val="0"/>
      <w:marRight w:val="0"/>
      <w:marTop w:val="0"/>
      <w:marBottom w:val="0"/>
      <w:divBdr>
        <w:top w:val="none" w:sz="0" w:space="0" w:color="auto"/>
        <w:left w:val="none" w:sz="0" w:space="0" w:color="auto"/>
        <w:bottom w:val="none" w:sz="0" w:space="0" w:color="auto"/>
        <w:right w:val="none" w:sz="0" w:space="0" w:color="auto"/>
      </w:divBdr>
    </w:div>
    <w:div w:id="668750169">
      <w:bodyDiv w:val="1"/>
      <w:marLeft w:val="0"/>
      <w:marRight w:val="0"/>
      <w:marTop w:val="0"/>
      <w:marBottom w:val="0"/>
      <w:divBdr>
        <w:top w:val="none" w:sz="0" w:space="0" w:color="auto"/>
        <w:left w:val="none" w:sz="0" w:space="0" w:color="auto"/>
        <w:bottom w:val="none" w:sz="0" w:space="0" w:color="auto"/>
        <w:right w:val="none" w:sz="0" w:space="0" w:color="auto"/>
      </w:divBdr>
    </w:div>
    <w:div w:id="677462167">
      <w:bodyDiv w:val="1"/>
      <w:marLeft w:val="0"/>
      <w:marRight w:val="0"/>
      <w:marTop w:val="0"/>
      <w:marBottom w:val="0"/>
      <w:divBdr>
        <w:top w:val="none" w:sz="0" w:space="0" w:color="auto"/>
        <w:left w:val="none" w:sz="0" w:space="0" w:color="auto"/>
        <w:bottom w:val="none" w:sz="0" w:space="0" w:color="auto"/>
        <w:right w:val="none" w:sz="0" w:space="0" w:color="auto"/>
      </w:divBdr>
    </w:div>
    <w:div w:id="725373813">
      <w:bodyDiv w:val="1"/>
      <w:marLeft w:val="0"/>
      <w:marRight w:val="0"/>
      <w:marTop w:val="0"/>
      <w:marBottom w:val="0"/>
      <w:divBdr>
        <w:top w:val="none" w:sz="0" w:space="0" w:color="auto"/>
        <w:left w:val="none" w:sz="0" w:space="0" w:color="auto"/>
        <w:bottom w:val="none" w:sz="0" w:space="0" w:color="auto"/>
        <w:right w:val="none" w:sz="0" w:space="0" w:color="auto"/>
      </w:divBdr>
    </w:div>
    <w:div w:id="770977455">
      <w:bodyDiv w:val="1"/>
      <w:marLeft w:val="0"/>
      <w:marRight w:val="0"/>
      <w:marTop w:val="0"/>
      <w:marBottom w:val="0"/>
      <w:divBdr>
        <w:top w:val="none" w:sz="0" w:space="0" w:color="auto"/>
        <w:left w:val="none" w:sz="0" w:space="0" w:color="auto"/>
        <w:bottom w:val="none" w:sz="0" w:space="0" w:color="auto"/>
        <w:right w:val="none" w:sz="0" w:space="0" w:color="auto"/>
      </w:divBdr>
    </w:div>
    <w:div w:id="819541777">
      <w:bodyDiv w:val="1"/>
      <w:marLeft w:val="0"/>
      <w:marRight w:val="0"/>
      <w:marTop w:val="0"/>
      <w:marBottom w:val="0"/>
      <w:divBdr>
        <w:top w:val="none" w:sz="0" w:space="0" w:color="auto"/>
        <w:left w:val="none" w:sz="0" w:space="0" w:color="auto"/>
        <w:bottom w:val="none" w:sz="0" w:space="0" w:color="auto"/>
        <w:right w:val="none" w:sz="0" w:space="0" w:color="auto"/>
      </w:divBdr>
    </w:div>
    <w:div w:id="835221766">
      <w:bodyDiv w:val="1"/>
      <w:marLeft w:val="0"/>
      <w:marRight w:val="0"/>
      <w:marTop w:val="0"/>
      <w:marBottom w:val="0"/>
      <w:divBdr>
        <w:top w:val="none" w:sz="0" w:space="0" w:color="auto"/>
        <w:left w:val="none" w:sz="0" w:space="0" w:color="auto"/>
        <w:bottom w:val="none" w:sz="0" w:space="0" w:color="auto"/>
        <w:right w:val="none" w:sz="0" w:space="0" w:color="auto"/>
      </w:divBdr>
    </w:div>
    <w:div w:id="844784427">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049722788">
      <w:bodyDiv w:val="1"/>
      <w:marLeft w:val="0"/>
      <w:marRight w:val="0"/>
      <w:marTop w:val="0"/>
      <w:marBottom w:val="0"/>
      <w:divBdr>
        <w:top w:val="none" w:sz="0" w:space="0" w:color="auto"/>
        <w:left w:val="none" w:sz="0" w:space="0" w:color="auto"/>
        <w:bottom w:val="none" w:sz="0" w:space="0" w:color="auto"/>
        <w:right w:val="none" w:sz="0" w:space="0" w:color="auto"/>
      </w:divBdr>
    </w:div>
    <w:div w:id="1067847148">
      <w:bodyDiv w:val="1"/>
      <w:marLeft w:val="0"/>
      <w:marRight w:val="0"/>
      <w:marTop w:val="0"/>
      <w:marBottom w:val="0"/>
      <w:divBdr>
        <w:top w:val="none" w:sz="0" w:space="0" w:color="auto"/>
        <w:left w:val="none" w:sz="0" w:space="0" w:color="auto"/>
        <w:bottom w:val="none" w:sz="0" w:space="0" w:color="auto"/>
        <w:right w:val="none" w:sz="0" w:space="0" w:color="auto"/>
      </w:divBdr>
    </w:div>
    <w:div w:id="1082798117">
      <w:bodyDiv w:val="1"/>
      <w:marLeft w:val="0"/>
      <w:marRight w:val="0"/>
      <w:marTop w:val="0"/>
      <w:marBottom w:val="0"/>
      <w:divBdr>
        <w:top w:val="none" w:sz="0" w:space="0" w:color="auto"/>
        <w:left w:val="none" w:sz="0" w:space="0" w:color="auto"/>
        <w:bottom w:val="none" w:sz="0" w:space="0" w:color="auto"/>
        <w:right w:val="none" w:sz="0" w:space="0" w:color="auto"/>
      </w:divBdr>
    </w:div>
    <w:div w:id="1128627420">
      <w:bodyDiv w:val="1"/>
      <w:marLeft w:val="0"/>
      <w:marRight w:val="0"/>
      <w:marTop w:val="0"/>
      <w:marBottom w:val="0"/>
      <w:divBdr>
        <w:top w:val="none" w:sz="0" w:space="0" w:color="auto"/>
        <w:left w:val="none" w:sz="0" w:space="0" w:color="auto"/>
        <w:bottom w:val="none" w:sz="0" w:space="0" w:color="auto"/>
        <w:right w:val="none" w:sz="0" w:space="0" w:color="auto"/>
      </w:divBdr>
    </w:div>
    <w:div w:id="1166244439">
      <w:bodyDiv w:val="1"/>
      <w:marLeft w:val="0"/>
      <w:marRight w:val="0"/>
      <w:marTop w:val="0"/>
      <w:marBottom w:val="0"/>
      <w:divBdr>
        <w:top w:val="none" w:sz="0" w:space="0" w:color="auto"/>
        <w:left w:val="none" w:sz="0" w:space="0" w:color="auto"/>
        <w:bottom w:val="none" w:sz="0" w:space="0" w:color="auto"/>
        <w:right w:val="none" w:sz="0" w:space="0" w:color="auto"/>
      </w:divBdr>
    </w:div>
    <w:div w:id="1308783908">
      <w:bodyDiv w:val="1"/>
      <w:marLeft w:val="0"/>
      <w:marRight w:val="0"/>
      <w:marTop w:val="0"/>
      <w:marBottom w:val="0"/>
      <w:divBdr>
        <w:top w:val="none" w:sz="0" w:space="0" w:color="auto"/>
        <w:left w:val="none" w:sz="0" w:space="0" w:color="auto"/>
        <w:bottom w:val="none" w:sz="0" w:space="0" w:color="auto"/>
        <w:right w:val="none" w:sz="0" w:space="0" w:color="auto"/>
      </w:divBdr>
    </w:div>
    <w:div w:id="1339773276">
      <w:bodyDiv w:val="1"/>
      <w:marLeft w:val="0"/>
      <w:marRight w:val="0"/>
      <w:marTop w:val="0"/>
      <w:marBottom w:val="0"/>
      <w:divBdr>
        <w:top w:val="none" w:sz="0" w:space="0" w:color="auto"/>
        <w:left w:val="none" w:sz="0" w:space="0" w:color="auto"/>
        <w:bottom w:val="none" w:sz="0" w:space="0" w:color="auto"/>
        <w:right w:val="none" w:sz="0" w:space="0" w:color="auto"/>
      </w:divBdr>
    </w:div>
    <w:div w:id="1347902331">
      <w:bodyDiv w:val="1"/>
      <w:marLeft w:val="0"/>
      <w:marRight w:val="0"/>
      <w:marTop w:val="0"/>
      <w:marBottom w:val="0"/>
      <w:divBdr>
        <w:top w:val="none" w:sz="0" w:space="0" w:color="auto"/>
        <w:left w:val="none" w:sz="0" w:space="0" w:color="auto"/>
        <w:bottom w:val="none" w:sz="0" w:space="0" w:color="auto"/>
        <w:right w:val="none" w:sz="0" w:space="0" w:color="auto"/>
      </w:divBdr>
    </w:div>
    <w:div w:id="1373841690">
      <w:bodyDiv w:val="1"/>
      <w:marLeft w:val="0"/>
      <w:marRight w:val="0"/>
      <w:marTop w:val="0"/>
      <w:marBottom w:val="0"/>
      <w:divBdr>
        <w:top w:val="none" w:sz="0" w:space="0" w:color="auto"/>
        <w:left w:val="none" w:sz="0" w:space="0" w:color="auto"/>
        <w:bottom w:val="none" w:sz="0" w:space="0" w:color="auto"/>
        <w:right w:val="none" w:sz="0" w:space="0" w:color="auto"/>
      </w:divBdr>
    </w:div>
    <w:div w:id="1380782552">
      <w:bodyDiv w:val="1"/>
      <w:marLeft w:val="0"/>
      <w:marRight w:val="0"/>
      <w:marTop w:val="0"/>
      <w:marBottom w:val="0"/>
      <w:divBdr>
        <w:top w:val="none" w:sz="0" w:space="0" w:color="auto"/>
        <w:left w:val="none" w:sz="0" w:space="0" w:color="auto"/>
        <w:bottom w:val="none" w:sz="0" w:space="0" w:color="auto"/>
        <w:right w:val="none" w:sz="0" w:space="0" w:color="auto"/>
      </w:divBdr>
    </w:div>
    <w:div w:id="1403865766">
      <w:bodyDiv w:val="1"/>
      <w:marLeft w:val="0"/>
      <w:marRight w:val="0"/>
      <w:marTop w:val="0"/>
      <w:marBottom w:val="0"/>
      <w:divBdr>
        <w:top w:val="none" w:sz="0" w:space="0" w:color="auto"/>
        <w:left w:val="none" w:sz="0" w:space="0" w:color="auto"/>
        <w:bottom w:val="none" w:sz="0" w:space="0" w:color="auto"/>
        <w:right w:val="none" w:sz="0" w:space="0" w:color="auto"/>
      </w:divBdr>
    </w:div>
    <w:div w:id="1434209199">
      <w:bodyDiv w:val="1"/>
      <w:marLeft w:val="0"/>
      <w:marRight w:val="0"/>
      <w:marTop w:val="0"/>
      <w:marBottom w:val="0"/>
      <w:divBdr>
        <w:top w:val="none" w:sz="0" w:space="0" w:color="auto"/>
        <w:left w:val="none" w:sz="0" w:space="0" w:color="auto"/>
        <w:bottom w:val="none" w:sz="0" w:space="0" w:color="auto"/>
        <w:right w:val="none" w:sz="0" w:space="0" w:color="auto"/>
      </w:divBdr>
    </w:div>
    <w:div w:id="1441029916">
      <w:bodyDiv w:val="1"/>
      <w:marLeft w:val="0"/>
      <w:marRight w:val="0"/>
      <w:marTop w:val="0"/>
      <w:marBottom w:val="0"/>
      <w:divBdr>
        <w:top w:val="none" w:sz="0" w:space="0" w:color="auto"/>
        <w:left w:val="none" w:sz="0" w:space="0" w:color="auto"/>
        <w:bottom w:val="none" w:sz="0" w:space="0" w:color="auto"/>
        <w:right w:val="none" w:sz="0" w:space="0" w:color="auto"/>
      </w:divBdr>
    </w:div>
    <w:div w:id="1448307260">
      <w:bodyDiv w:val="1"/>
      <w:marLeft w:val="0"/>
      <w:marRight w:val="0"/>
      <w:marTop w:val="0"/>
      <w:marBottom w:val="0"/>
      <w:divBdr>
        <w:top w:val="none" w:sz="0" w:space="0" w:color="auto"/>
        <w:left w:val="none" w:sz="0" w:space="0" w:color="auto"/>
        <w:bottom w:val="none" w:sz="0" w:space="0" w:color="auto"/>
        <w:right w:val="none" w:sz="0" w:space="0" w:color="auto"/>
      </w:divBdr>
    </w:div>
    <w:div w:id="1450125320">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16529072">
      <w:bodyDiv w:val="1"/>
      <w:marLeft w:val="0"/>
      <w:marRight w:val="0"/>
      <w:marTop w:val="0"/>
      <w:marBottom w:val="0"/>
      <w:divBdr>
        <w:top w:val="none" w:sz="0" w:space="0" w:color="auto"/>
        <w:left w:val="none" w:sz="0" w:space="0" w:color="auto"/>
        <w:bottom w:val="none" w:sz="0" w:space="0" w:color="auto"/>
        <w:right w:val="none" w:sz="0" w:space="0" w:color="auto"/>
      </w:divBdr>
    </w:div>
    <w:div w:id="1554002972">
      <w:bodyDiv w:val="1"/>
      <w:marLeft w:val="0"/>
      <w:marRight w:val="0"/>
      <w:marTop w:val="0"/>
      <w:marBottom w:val="0"/>
      <w:divBdr>
        <w:top w:val="none" w:sz="0" w:space="0" w:color="auto"/>
        <w:left w:val="none" w:sz="0" w:space="0" w:color="auto"/>
        <w:bottom w:val="none" w:sz="0" w:space="0" w:color="auto"/>
        <w:right w:val="none" w:sz="0" w:space="0" w:color="auto"/>
      </w:divBdr>
    </w:div>
    <w:div w:id="1558710077">
      <w:bodyDiv w:val="1"/>
      <w:marLeft w:val="0"/>
      <w:marRight w:val="0"/>
      <w:marTop w:val="0"/>
      <w:marBottom w:val="0"/>
      <w:divBdr>
        <w:top w:val="none" w:sz="0" w:space="0" w:color="auto"/>
        <w:left w:val="none" w:sz="0" w:space="0" w:color="auto"/>
        <w:bottom w:val="none" w:sz="0" w:space="0" w:color="auto"/>
        <w:right w:val="none" w:sz="0" w:space="0" w:color="auto"/>
      </w:divBdr>
    </w:div>
    <w:div w:id="1558736947">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613124852">
      <w:bodyDiv w:val="1"/>
      <w:marLeft w:val="0"/>
      <w:marRight w:val="0"/>
      <w:marTop w:val="0"/>
      <w:marBottom w:val="0"/>
      <w:divBdr>
        <w:top w:val="none" w:sz="0" w:space="0" w:color="auto"/>
        <w:left w:val="none" w:sz="0" w:space="0" w:color="auto"/>
        <w:bottom w:val="none" w:sz="0" w:space="0" w:color="auto"/>
        <w:right w:val="none" w:sz="0" w:space="0" w:color="auto"/>
      </w:divBdr>
    </w:div>
    <w:div w:id="1648507245">
      <w:bodyDiv w:val="1"/>
      <w:marLeft w:val="0"/>
      <w:marRight w:val="0"/>
      <w:marTop w:val="0"/>
      <w:marBottom w:val="0"/>
      <w:divBdr>
        <w:top w:val="none" w:sz="0" w:space="0" w:color="auto"/>
        <w:left w:val="none" w:sz="0" w:space="0" w:color="auto"/>
        <w:bottom w:val="none" w:sz="0" w:space="0" w:color="auto"/>
        <w:right w:val="none" w:sz="0" w:space="0" w:color="auto"/>
      </w:divBdr>
    </w:div>
    <w:div w:id="1665821732">
      <w:bodyDiv w:val="1"/>
      <w:marLeft w:val="0"/>
      <w:marRight w:val="0"/>
      <w:marTop w:val="0"/>
      <w:marBottom w:val="0"/>
      <w:divBdr>
        <w:top w:val="none" w:sz="0" w:space="0" w:color="auto"/>
        <w:left w:val="none" w:sz="0" w:space="0" w:color="auto"/>
        <w:bottom w:val="none" w:sz="0" w:space="0" w:color="auto"/>
        <w:right w:val="none" w:sz="0" w:space="0" w:color="auto"/>
      </w:divBdr>
    </w:div>
    <w:div w:id="1682269869">
      <w:bodyDiv w:val="1"/>
      <w:marLeft w:val="0"/>
      <w:marRight w:val="0"/>
      <w:marTop w:val="0"/>
      <w:marBottom w:val="0"/>
      <w:divBdr>
        <w:top w:val="none" w:sz="0" w:space="0" w:color="auto"/>
        <w:left w:val="none" w:sz="0" w:space="0" w:color="auto"/>
        <w:bottom w:val="none" w:sz="0" w:space="0" w:color="auto"/>
        <w:right w:val="none" w:sz="0" w:space="0" w:color="auto"/>
      </w:divBdr>
    </w:div>
    <w:div w:id="1731734846">
      <w:bodyDiv w:val="1"/>
      <w:marLeft w:val="0"/>
      <w:marRight w:val="0"/>
      <w:marTop w:val="0"/>
      <w:marBottom w:val="0"/>
      <w:divBdr>
        <w:top w:val="none" w:sz="0" w:space="0" w:color="auto"/>
        <w:left w:val="none" w:sz="0" w:space="0" w:color="auto"/>
        <w:bottom w:val="none" w:sz="0" w:space="0" w:color="auto"/>
        <w:right w:val="none" w:sz="0" w:space="0" w:color="auto"/>
      </w:divBdr>
    </w:div>
    <w:div w:id="1771046780">
      <w:bodyDiv w:val="1"/>
      <w:marLeft w:val="0"/>
      <w:marRight w:val="0"/>
      <w:marTop w:val="0"/>
      <w:marBottom w:val="0"/>
      <w:divBdr>
        <w:top w:val="none" w:sz="0" w:space="0" w:color="auto"/>
        <w:left w:val="none" w:sz="0" w:space="0" w:color="auto"/>
        <w:bottom w:val="none" w:sz="0" w:space="0" w:color="auto"/>
        <w:right w:val="none" w:sz="0" w:space="0" w:color="auto"/>
      </w:divBdr>
    </w:div>
    <w:div w:id="1776173319">
      <w:bodyDiv w:val="1"/>
      <w:marLeft w:val="0"/>
      <w:marRight w:val="0"/>
      <w:marTop w:val="0"/>
      <w:marBottom w:val="0"/>
      <w:divBdr>
        <w:top w:val="none" w:sz="0" w:space="0" w:color="auto"/>
        <w:left w:val="none" w:sz="0" w:space="0" w:color="auto"/>
        <w:bottom w:val="none" w:sz="0" w:space="0" w:color="auto"/>
        <w:right w:val="none" w:sz="0" w:space="0" w:color="auto"/>
      </w:divBdr>
    </w:div>
    <w:div w:id="1802338200">
      <w:bodyDiv w:val="1"/>
      <w:marLeft w:val="0"/>
      <w:marRight w:val="0"/>
      <w:marTop w:val="0"/>
      <w:marBottom w:val="0"/>
      <w:divBdr>
        <w:top w:val="none" w:sz="0" w:space="0" w:color="auto"/>
        <w:left w:val="none" w:sz="0" w:space="0" w:color="auto"/>
        <w:bottom w:val="none" w:sz="0" w:space="0" w:color="auto"/>
        <w:right w:val="none" w:sz="0" w:space="0" w:color="auto"/>
      </w:divBdr>
    </w:div>
    <w:div w:id="1802992831">
      <w:bodyDiv w:val="1"/>
      <w:marLeft w:val="0"/>
      <w:marRight w:val="0"/>
      <w:marTop w:val="0"/>
      <w:marBottom w:val="0"/>
      <w:divBdr>
        <w:top w:val="none" w:sz="0" w:space="0" w:color="auto"/>
        <w:left w:val="none" w:sz="0" w:space="0" w:color="auto"/>
        <w:bottom w:val="none" w:sz="0" w:space="0" w:color="auto"/>
        <w:right w:val="none" w:sz="0" w:space="0" w:color="auto"/>
      </w:divBdr>
    </w:div>
    <w:div w:id="1817451782">
      <w:bodyDiv w:val="1"/>
      <w:marLeft w:val="0"/>
      <w:marRight w:val="0"/>
      <w:marTop w:val="0"/>
      <w:marBottom w:val="0"/>
      <w:divBdr>
        <w:top w:val="none" w:sz="0" w:space="0" w:color="auto"/>
        <w:left w:val="none" w:sz="0" w:space="0" w:color="auto"/>
        <w:bottom w:val="none" w:sz="0" w:space="0" w:color="auto"/>
        <w:right w:val="none" w:sz="0" w:space="0" w:color="auto"/>
      </w:divBdr>
    </w:div>
    <w:div w:id="1873573408">
      <w:bodyDiv w:val="1"/>
      <w:marLeft w:val="0"/>
      <w:marRight w:val="0"/>
      <w:marTop w:val="0"/>
      <w:marBottom w:val="0"/>
      <w:divBdr>
        <w:top w:val="none" w:sz="0" w:space="0" w:color="auto"/>
        <w:left w:val="none" w:sz="0" w:space="0" w:color="auto"/>
        <w:bottom w:val="none" w:sz="0" w:space="0" w:color="auto"/>
        <w:right w:val="none" w:sz="0" w:space="0" w:color="auto"/>
      </w:divBdr>
    </w:div>
    <w:div w:id="1917208877">
      <w:bodyDiv w:val="1"/>
      <w:marLeft w:val="0"/>
      <w:marRight w:val="0"/>
      <w:marTop w:val="0"/>
      <w:marBottom w:val="0"/>
      <w:divBdr>
        <w:top w:val="none" w:sz="0" w:space="0" w:color="auto"/>
        <w:left w:val="none" w:sz="0" w:space="0" w:color="auto"/>
        <w:bottom w:val="none" w:sz="0" w:space="0" w:color="auto"/>
        <w:right w:val="none" w:sz="0" w:space="0" w:color="auto"/>
      </w:divBdr>
    </w:div>
    <w:div w:id="2015329409">
      <w:bodyDiv w:val="1"/>
      <w:marLeft w:val="0"/>
      <w:marRight w:val="0"/>
      <w:marTop w:val="0"/>
      <w:marBottom w:val="0"/>
      <w:divBdr>
        <w:top w:val="none" w:sz="0" w:space="0" w:color="auto"/>
        <w:left w:val="none" w:sz="0" w:space="0" w:color="auto"/>
        <w:bottom w:val="none" w:sz="0" w:space="0" w:color="auto"/>
        <w:right w:val="none" w:sz="0" w:space="0" w:color="auto"/>
      </w:divBdr>
    </w:div>
    <w:div w:id="2080978951">
      <w:bodyDiv w:val="1"/>
      <w:marLeft w:val="0"/>
      <w:marRight w:val="0"/>
      <w:marTop w:val="0"/>
      <w:marBottom w:val="0"/>
      <w:divBdr>
        <w:top w:val="none" w:sz="0" w:space="0" w:color="auto"/>
        <w:left w:val="none" w:sz="0" w:space="0" w:color="auto"/>
        <w:bottom w:val="none" w:sz="0" w:space="0" w:color="auto"/>
        <w:right w:val="none" w:sz="0" w:space="0" w:color="auto"/>
      </w:divBdr>
    </w:div>
    <w:div w:id="2127263504">
      <w:bodyDiv w:val="1"/>
      <w:marLeft w:val="0"/>
      <w:marRight w:val="0"/>
      <w:marTop w:val="0"/>
      <w:marBottom w:val="0"/>
      <w:divBdr>
        <w:top w:val="none" w:sz="0" w:space="0" w:color="auto"/>
        <w:left w:val="none" w:sz="0" w:space="0" w:color="auto"/>
        <w:bottom w:val="none" w:sz="0" w:space="0" w:color="auto"/>
        <w:right w:val="none" w:sz="0" w:space="0" w:color="auto"/>
      </w:divBdr>
    </w:div>
    <w:div w:id="21376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chna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B08F-4657-4399-A1DF-E9696AAE7F7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51</ap:TotalTime>
  <ap:Pages>9</ap:Pages>
  <ap:Words>2162</ap:Words>
  <ap:Characters>11892</ap:Characters>
  <ap:Application>Microsoft Office Word</ap:Application>
  <ap:DocSecurity>0</ap:DocSecurity>
  <ap:Lines>99</ap:Lines>
  <ap:Paragraphs>28</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curtain wall system TENTAL 50 Flat Cap – Hydro Building Systems</vt:lpstr>
      <vt:lpstr>Tender text curtain wall system TENTAL 50 Vertical Line – Hydro Building Systems</vt:lpstr>
    </vt:vector>
  </ap:TitlesOfParts>
  <ap:Company/>
  <ap:LinksUpToDate>false</ap:LinksUpToDate>
  <ap:CharactersWithSpaces>14026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Flat Cap – Hydro Building Systems</dc:title>
  <dc:subject/>
  <dc:creator>Parker, Lee</dc:creator>
  <cp:keywords/>
  <dc:description/>
  <cp:lastModifiedBy>Jean Luc Hautebranc</cp:lastModifiedBy>
  <cp:revision>14</cp:revision>
  <cp:lastPrinted>2022-04-07T07:35:00Z</cp:lastPrinted>
  <dcterms:created xsi:type="dcterms:W3CDTF">2022-04-11T08:58:00Z</dcterms:created>
  <dcterms:modified xsi:type="dcterms:W3CDTF">2022-04-19T08:36:00Z</dcterms:modified>
</cp:coreProperties>
</file>